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4A0" w:firstRow="1" w:lastRow="0" w:firstColumn="1" w:lastColumn="0" w:noHBand="0" w:noVBand="1"/>
      </w:tblPr>
      <w:tblGrid>
        <w:gridCol w:w="9498"/>
      </w:tblGrid>
      <w:tr w:rsidR="00C51C41" w:rsidRPr="00C51C41" w:rsidTr="003D67DE">
        <w:trPr>
          <w:trHeight w:val="1882"/>
        </w:trPr>
        <w:tc>
          <w:tcPr>
            <w:tcW w:w="9498" w:type="dxa"/>
          </w:tcPr>
          <w:p w:rsidR="003D67DE" w:rsidRDefault="003D67DE" w:rsidP="003D67DE">
            <w:pPr>
              <w:spacing w:line="360" w:lineRule="auto"/>
              <w:ind w:right="21"/>
              <w:jc w:val="center"/>
            </w:pPr>
            <w:r>
              <w:rPr>
                <w:noProof/>
                <w:lang w:eastAsia="ru-RU"/>
              </w:rPr>
              <w:drawing>
                <wp:inline distT="0" distB="0" distL="0" distR="0">
                  <wp:extent cx="4381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blip>
                          <a:srcRect/>
                          <a:stretch>
                            <a:fillRect/>
                          </a:stretch>
                        </pic:blipFill>
                        <pic:spPr bwMode="auto">
                          <a:xfrm>
                            <a:off x="0" y="0"/>
                            <a:ext cx="438150" cy="523875"/>
                          </a:xfrm>
                          <a:prstGeom prst="rect">
                            <a:avLst/>
                          </a:prstGeom>
                          <a:noFill/>
                          <a:ln w="9525">
                            <a:noFill/>
                            <a:miter lim="800000"/>
                            <a:headEnd/>
                            <a:tailEnd/>
                          </a:ln>
                        </pic:spPr>
                      </pic:pic>
                    </a:graphicData>
                  </a:graphic>
                </wp:inline>
              </w:drawing>
            </w:r>
          </w:p>
          <w:p w:rsidR="003D67DE" w:rsidRPr="003D67DE" w:rsidRDefault="003D67DE" w:rsidP="003D67DE">
            <w:pPr>
              <w:spacing w:after="0" w:line="240" w:lineRule="auto"/>
              <w:ind w:right="23"/>
              <w:jc w:val="center"/>
              <w:rPr>
                <w:rFonts w:ascii="Times New Roman" w:hAnsi="Times New Roman" w:cs="Times New Roman"/>
                <w:b/>
                <w:bCs/>
                <w:sz w:val="28"/>
                <w:szCs w:val="28"/>
              </w:rPr>
            </w:pPr>
            <w:r w:rsidRPr="003D67DE">
              <w:rPr>
                <w:rFonts w:ascii="Times New Roman" w:hAnsi="Times New Roman" w:cs="Times New Roman"/>
                <w:b/>
                <w:bCs/>
                <w:sz w:val="28"/>
                <w:szCs w:val="28"/>
              </w:rPr>
              <w:t>МКУ ФИНАНСОВОЕ УПРАВЛЕНИЕ</w:t>
            </w:r>
          </w:p>
          <w:p w:rsidR="003D67DE" w:rsidRPr="003D67DE" w:rsidRDefault="003D67DE" w:rsidP="003D67DE">
            <w:pPr>
              <w:spacing w:after="0" w:line="240" w:lineRule="auto"/>
              <w:ind w:right="23"/>
              <w:jc w:val="center"/>
              <w:rPr>
                <w:rFonts w:ascii="Times New Roman" w:hAnsi="Times New Roman" w:cs="Times New Roman"/>
                <w:b/>
                <w:bCs/>
                <w:sz w:val="28"/>
                <w:szCs w:val="28"/>
              </w:rPr>
            </w:pPr>
            <w:r w:rsidRPr="003D67DE">
              <w:rPr>
                <w:rFonts w:ascii="Times New Roman" w:hAnsi="Times New Roman" w:cs="Times New Roman"/>
                <w:b/>
                <w:bCs/>
                <w:sz w:val="28"/>
                <w:szCs w:val="28"/>
              </w:rPr>
              <w:t>АДМИНИСТРАЦИИ ТУЖИНСКОГО МУНИЦИПАЛЬНОГО РАЙОНА</w:t>
            </w:r>
          </w:p>
          <w:p w:rsidR="003D67DE" w:rsidRDefault="003D67DE" w:rsidP="003D67DE">
            <w:pPr>
              <w:pStyle w:val="ConsNormal"/>
              <w:widowControl/>
              <w:spacing w:after="360"/>
              <w:ind w:right="0" w:firstLine="0"/>
              <w:jc w:val="center"/>
              <w:rPr>
                <w:rFonts w:ascii="Times New Roman" w:hAnsi="Times New Roman" w:cs="Times New Roman"/>
                <w:caps/>
                <w:sz w:val="28"/>
                <w:szCs w:val="28"/>
              </w:rPr>
            </w:pPr>
          </w:p>
          <w:p w:rsidR="003D67DE" w:rsidRPr="00422434" w:rsidRDefault="003D67DE" w:rsidP="003D67DE">
            <w:pPr>
              <w:pStyle w:val="ConsNormal"/>
              <w:widowControl/>
              <w:ind w:right="0" w:firstLine="0"/>
              <w:jc w:val="center"/>
              <w:rPr>
                <w:rFonts w:ascii="Times New Roman" w:hAnsi="Times New Roman" w:cs="Times New Roman"/>
                <w:b/>
                <w:bCs/>
                <w:caps/>
                <w:sz w:val="28"/>
                <w:szCs w:val="28"/>
              </w:rPr>
            </w:pPr>
            <w:r w:rsidRPr="00422434">
              <w:rPr>
                <w:rFonts w:ascii="Times New Roman" w:hAnsi="Times New Roman" w:cs="Times New Roman"/>
                <w:b/>
                <w:bCs/>
                <w:caps/>
                <w:sz w:val="28"/>
                <w:szCs w:val="28"/>
              </w:rPr>
              <w:t>Приказ</w:t>
            </w:r>
          </w:p>
          <w:p w:rsidR="003D67DE" w:rsidRPr="00422434" w:rsidRDefault="003D67DE" w:rsidP="003D67DE">
            <w:pPr>
              <w:pStyle w:val="ConsNormal"/>
              <w:widowControl/>
              <w:ind w:right="0" w:firstLine="0"/>
              <w:jc w:val="both"/>
              <w:rPr>
                <w:rFonts w:ascii="Times New Roman" w:hAnsi="Times New Roman" w:cs="Times New Roman"/>
                <w:sz w:val="28"/>
                <w:szCs w:val="28"/>
              </w:rPr>
            </w:pPr>
          </w:p>
          <w:p w:rsidR="003D67DE" w:rsidRPr="00422434" w:rsidRDefault="003D67DE" w:rsidP="003D67DE">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u w:val="single"/>
              </w:rPr>
              <w:t>30</w:t>
            </w:r>
            <w:r w:rsidRPr="00841C9B">
              <w:rPr>
                <w:rFonts w:ascii="Times New Roman" w:hAnsi="Times New Roman" w:cs="Times New Roman"/>
                <w:sz w:val="28"/>
                <w:szCs w:val="28"/>
                <w:u w:val="single"/>
              </w:rPr>
              <w:t>.12.2019</w:t>
            </w:r>
            <w:r w:rsidRPr="00422434">
              <w:rPr>
                <w:rFonts w:ascii="Times New Roman" w:hAnsi="Times New Roman" w:cs="Times New Roman"/>
                <w:sz w:val="28"/>
                <w:szCs w:val="28"/>
              </w:rPr>
              <w:t xml:space="preserve">   </w:t>
            </w:r>
            <w:r w:rsidRPr="00422434">
              <w:rPr>
                <w:rFonts w:ascii="Times New Roman" w:hAnsi="Times New Roman" w:cs="Times New Roman"/>
                <w:sz w:val="28"/>
                <w:szCs w:val="28"/>
              </w:rPr>
              <w:tab/>
            </w:r>
            <w:r w:rsidRPr="00422434">
              <w:rPr>
                <w:rFonts w:ascii="Times New Roman" w:hAnsi="Times New Roman" w:cs="Times New Roman"/>
                <w:sz w:val="28"/>
                <w:szCs w:val="28"/>
              </w:rPr>
              <w:tab/>
            </w:r>
            <w:r w:rsidRPr="00422434">
              <w:rPr>
                <w:rFonts w:ascii="Times New Roman" w:hAnsi="Times New Roman" w:cs="Times New Roman"/>
                <w:sz w:val="28"/>
                <w:szCs w:val="28"/>
              </w:rPr>
              <w:tab/>
            </w:r>
            <w:r w:rsidRPr="00422434">
              <w:rPr>
                <w:rFonts w:ascii="Times New Roman" w:hAnsi="Times New Roman" w:cs="Times New Roman"/>
                <w:sz w:val="28"/>
                <w:szCs w:val="28"/>
              </w:rPr>
              <w:tab/>
            </w:r>
            <w:r w:rsidRPr="0042243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22434">
              <w:rPr>
                <w:rFonts w:ascii="Times New Roman" w:hAnsi="Times New Roman" w:cs="Times New Roman"/>
                <w:sz w:val="28"/>
                <w:szCs w:val="28"/>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42</w:t>
            </w:r>
          </w:p>
          <w:p w:rsidR="003D67DE" w:rsidRPr="00422434" w:rsidRDefault="003D67DE" w:rsidP="003D67DE">
            <w:pPr>
              <w:pStyle w:val="ConsNormal"/>
              <w:widowControl/>
              <w:spacing w:after="480"/>
              <w:ind w:right="0" w:firstLine="0"/>
              <w:jc w:val="center"/>
              <w:rPr>
                <w:rFonts w:ascii="Times New Roman" w:hAnsi="Times New Roman" w:cs="Times New Roman"/>
                <w:sz w:val="28"/>
                <w:szCs w:val="28"/>
              </w:rPr>
            </w:pPr>
            <w:proofErr w:type="spellStart"/>
            <w:r w:rsidRPr="00422434">
              <w:rPr>
                <w:rFonts w:ascii="Times New Roman" w:hAnsi="Times New Roman" w:cs="Times New Roman"/>
                <w:sz w:val="28"/>
                <w:szCs w:val="28"/>
              </w:rPr>
              <w:t>пгт</w:t>
            </w:r>
            <w:proofErr w:type="spellEnd"/>
            <w:r w:rsidRPr="00422434">
              <w:rPr>
                <w:rFonts w:ascii="Times New Roman" w:hAnsi="Times New Roman" w:cs="Times New Roman"/>
                <w:sz w:val="28"/>
                <w:szCs w:val="28"/>
              </w:rPr>
              <w:t xml:space="preserve"> Тужа</w:t>
            </w:r>
          </w:p>
          <w:p w:rsidR="00C51C41" w:rsidRPr="00C51C41" w:rsidRDefault="00C51C41" w:rsidP="00C51C41">
            <w:pPr>
              <w:keepNext/>
              <w:tabs>
                <w:tab w:val="left" w:pos="2765"/>
              </w:tabs>
              <w:spacing w:after="360" w:line="240" w:lineRule="auto"/>
              <w:jc w:val="center"/>
              <w:outlineLvl w:val="3"/>
              <w:rPr>
                <w:rFonts w:ascii="Times New Roman CYR" w:eastAsia="Times New Roman" w:hAnsi="Times New Roman CYR" w:cs="Times New Roman"/>
                <w:b/>
                <w:sz w:val="32"/>
                <w:szCs w:val="32"/>
                <w:lang w:eastAsia="ru-RU"/>
              </w:rPr>
            </w:pPr>
          </w:p>
        </w:tc>
      </w:tr>
      <w:tr w:rsidR="00C51C41" w:rsidRPr="00C51C41" w:rsidTr="003D67DE">
        <w:tc>
          <w:tcPr>
            <w:tcW w:w="9498" w:type="dxa"/>
            <w:tcMar>
              <w:top w:w="0" w:type="dxa"/>
              <w:left w:w="70" w:type="dxa"/>
              <w:bottom w:w="0" w:type="dxa"/>
              <w:right w:w="70" w:type="dxa"/>
            </w:tcMar>
          </w:tcPr>
          <w:p w:rsidR="00C51C41" w:rsidRPr="00C51C41" w:rsidRDefault="00C51C41" w:rsidP="001E4CAA">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51C41">
              <w:rPr>
                <w:rFonts w:ascii="Times New Roman" w:eastAsia="Times New Roman" w:hAnsi="Times New Roman" w:cs="Times New Roman"/>
                <w:b/>
                <w:bCs/>
                <w:sz w:val="28"/>
                <w:szCs w:val="28"/>
                <w:lang w:eastAsia="ru-RU"/>
              </w:rPr>
              <w:t>Об утверждении Порядка составления</w:t>
            </w:r>
            <w:r w:rsidR="003D67DE">
              <w:rPr>
                <w:rFonts w:ascii="Times New Roman" w:eastAsia="Times New Roman" w:hAnsi="Times New Roman" w:cs="Times New Roman"/>
                <w:b/>
                <w:bCs/>
                <w:sz w:val="28"/>
                <w:szCs w:val="28"/>
                <w:lang w:eastAsia="ru-RU"/>
              </w:rPr>
              <w:t xml:space="preserve"> </w:t>
            </w:r>
            <w:r w:rsidRPr="00C51C41">
              <w:rPr>
                <w:rFonts w:ascii="Times New Roman" w:eastAsia="Times New Roman" w:hAnsi="Times New Roman" w:cs="Times New Roman"/>
                <w:b/>
                <w:bCs/>
                <w:sz w:val="28"/>
                <w:szCs w:val="28"/>
                <w:lang w:eastAsia="ru-RU"/>
              </w:rPr>
              <w:t>и  сроках представления бюджетной и бухгалтерской отчетности</w:t>
            </w:r>
          </w:p>
          <w:p w:rsidR="00C51C41" w:rsidRPr="00C51C41" w:rsidRDefault="00C51C41" w:rsidP="00C51C41">
            <w:pPr>
              <w:tabs>
                <w:tab w:val="left" w:pos="2765"/>
              </w:tabs>
              <w:spacing w:after="0" w:line="240" w:lineRule="auto"/>
              <w:jc w:val="center"/>
              <w:rPr>
                <w:rFonts w:ascii="Times New Roman" w:eastAsia="Times New Roman" w:hAnsi="Times New Roman" w:cs="Times New Roman"/>
                <w:sz w:val="28"/>
                <w:szCs w:val="28"/>
                <w:lang w:eastAsia="ru-RU"/>
              </w:rPr>
            </w:pPr>
          </w:p>
        </w:tc>
      </w:tr>
    </w:tbl>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В целях своевременного и качественного составления и представления бюджетной и бухгалтерской отчетности главными администраторами средств бюджета муниципального района, в соответствии со статьей 154 Бюджетного кодекса Российской Федерации</w:t>
      </w:r>
      <w:r w:rsidR="00A5293B">
        <w:rPr>
          <w:rFonts w:ascii="Times New Roman" w:eastAsia="Times New Roman" w:hAnsi="Times New Roman" w:cs="Times New Roman"/>
          <w:sz w:val="28"/>
          <w:szCs w:val="28"/>
          <w:lang w:eastAsia="ru-RU"/>
        </w:rPr>
        <w:t xml:space="preserve"> ПРИКАЗЫВАЮ</w:t>
      </w:r>
      <w:r w:rsidRPr="00C51C41">
        <w:rPr>
          <w:rFonts w:ascii="Times New Roman" w:eastAsia="Times New Roman" w:hAnsi="Times New Roman" w:cs="Times New Roman"/>
          <w:sz w:val="28"/>
          <w:szCs w:val="28"/>
          <w:lang w:eastAsia="ru-RU"/>
        </w:rPr>
        <w:t>:</w:t>
      </w:r>
    </w:p>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            1. Утвердить Порядок составления бюджетной и бухгалтерской отчетности согласно приложению № 1.</w:t>
      </w:r>
    </w:p>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51C41">
        <w:rPr>
          <w:rFonts w:ascii="Times New Roman" w:eastAsia="Times New Roman" w:hAnsi="Times New Roman" w:cs="Times New Roman"/>
          <w:bCs/>
          <w:sz w:val="28"/>
          <w:szCs w:val="28"/>
          <w:lang w:eastAsia="ru-RU"/>
        </w:rPr>
        <w:t xml:space="preserve">            2. Установить сроки п</w:t>
      </w:r>
      <w:r w:rsidR="00F54741">
        <w:rPr>
          <w:rFonts w:ascii="Times New Roman" w:eastAsia="Times New Roman" w:hAnsi="Times New Roman" w:cs="Times New Roman"/>
          <w:bCs/>
          <w:sz w:val="28"/>
          <w:szCs w:val="28"/>
          <w:lang w:eastAsia="ru-RU"/>
        </w:rPr>
        <w:t xml:space="preserve">редставления в финансовое управление администрации </w:t>
      </w:r>
      <w:proofErr w:type="spellStart"/>
      <w:r w:rsidR="00F54741">
        <w:rPr>
          <w:rFonts w:ascii="Times New Roman" w:eastAsia="Times New Roman" w:hAnsi="Times New Roman" w:cs="Times New Roman"/>
          <w:bCs/>
          <w:sz w:val="28"/>
          <w:szCs w:val="28"/>
          <w:lang w:eastAsia="ru-RU"/>
        </w:rPr>
        <w:t>Тужинского</w:t>
      </w:r>
      <w:proofErr w:type="spellEnd"/>
      <w:r w:rsidRPr="00C51C41">
        <w:rPr>
          <w:rFonts w:ascii="Times New Roman" w:eastAsia="Times New Roman" w:hAnsi="Times New Roman" w:cs="Times New Roman"/>
          <w:bCs/>
          <w:sz w:val="28"/>
          <w:szCs w:val="28"/>
          <w:lang w:eastAsia="ru-RU"/>
        </w:rPr>
        <w:t xml:space="preserve"> района Кировской области главными распорядителями средств бюджета муниципального района, главными администраторами доходов бюджета муниципального района, главными администраторами источников финансирования дефицита бюджета муниципального района (главными администраторами средств бюджета муниципального района) сводной бюджетной и бухгалтерской отчетности согласно приложению № 2.</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3. Контроль за исполнением настоящего приказа возложить на</w:t>
      </w:r>
      <w:r w:rsidR="003D67DE">
        <w:rPr>
          <w:rFonts w:ascii="Times New Roman" w:eastAsia="Times New Roman" w:hAnsi="Times New Roman" w:cs="Times New Roman"/>
          <w:sz w:val="28"/>
          <w:szCs w:val="28"/>
          <w:lang w:eastAsia="ru-RU"/>
        </w:rPr>
        <w:t xml:space="preserve"> </w:t>
      </w:r>
      <w:r w:rsidR="0034059B">
        <w:rPr>
          <w:rFonts w:ascii="Times New Roman" w:eastAsia="Times New Roman" w:hAnsi="Times New Roman" w:cs="Times New Roman"/>
          <w:sz w:val="28"/>
          <w:szCs w:val="28"/>
          <w:lang w:eastAsia="ru-RU"/>
        </w:rPr>
        <w:t>главного специалиста по бухгалтерскому учету Емельянову Р.А.</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4.   Настоящий приказ вступает в силу и распространяется на правоотношен</w:t>
      </w:r>
      <w:r w:rsidR="0034059B">
        <w:rPr>
          <w:rFonts w:ascii="Times New Roman" w:eastAsia="Times New Roman" w:hAnsi="Times New Roman" w:cs="Times New Roman"/>
          <w:sz w:val="28"/>
          <w:szCs w:val="28"/>
          <w:lang w:eastAsia="ru-RU"/>
        </w:rPr>
        <w:t>ия, возникающие с 1 января 2020</w:t>
      </w:r>
      <w:r w:rsidRPr="00C51C41">
        <w:rPr>
          <w:rFonts w:ascii="Times New Roman" w:eastAsia="Times New Roman" w:hAnsi="Times New Roman" w:cs="Times New Roman"/>
          <w:sz w:val="28"/>
          <w:szCs w:val="28"/>
          <w:lang w:eastAsia="ru-RU"/>
        </w:rPr>
        <w:t xml:space="preserve"> года.</w:t>
      </w:r>
    </w:p>
    <w:p w:rsidR="00C51C41" w:rsidRPr="00C51C41" w:rsidRDefault="00C51C41" w:rsidP="00C51C41">
      <w:pPr>
        <w:spacing w:after="0" w:line="240" w:lineRule="auto"/>
        <w:jc w:val="both"/>
        <w:rPr>
          <w:rFonts w:ascii="Times New Roman" w:eastAsia="Times New Roman" w:hAnsi="Times New Roman" w:cs="Times New Roman"/>
          <w:sz w:val="28"/>
          <w:szCs w:val="28"/>
          <w:lang w:eastAsia="ru-RU"/>
        </w:rPr>
      </w:pPr>
    </w:p>
    <w:p w:rsidR="0034059B" w:rsidRDefault="0034059B"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1C41" w:rsidRPr="00C51C41" w:rsidRDefault="0034059B"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финансового управления</w:t>
      </w:r>
    </w:p>
    <w:p w:rsidR="00C51C41" w:rsidRPr="00C51C41" w:rsidRDefault="0034059B"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Тужинского</w:t>
      </w:r>
      <w:proofErr w:type="spellEnd"/>
    </w:p>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муниципального района </w:t>
      </w:r>
    </w:p>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Кировской области                                                         </w:t>
      </w:r>
      <w:r w:rsidR="00A5293B">
        <w:rPr>
          <w:rFonts w:ascii="Times New Roman" w:eastAsia="Times New Roman" w:hAnsi="Times New Roman" w:cs="Times New Roman"/>
          <w:sz w:val="28"/>
          <w:szCs w:val="28"/>
          <w:lang w:eastAsia="ru-RU"/>
        </w:rPr>
        <w:t xml:space="preserve">           </w:t>
      </w:r>
      <w:r w:rsidR="0034059B">
        <w:rPr>
          <w:rFonts w:ascii="Times New Roman" w:eastAsia="Times New Roman" w:hAnsi="Times New Roman" w:cs="Times New Roman"/>
          <w:sz w:val="28"/>
          <w:szCs w:val="28"/>
          <w:lang w:eastAsia="ru-RU"/>
        </w:rPr>
        <w:t>Т.А.</w:t>
      </w:r>
      <w:r w:rsidR="00A5293B">
        <w:rPr>
          <w:rFonts w:ascii="Times New Roman" w:eastAsia="Times New Roman" w:hAnsi="Times New Roman" w:cs="Times New Roman"/>
          <w:sz w:val="28"/>
          <w:szCs w:val="28"/>
          <w:lang w:eastAsia="ru-RU"/>
        </w:rPr>
        <w:t xml:space="preserve"> </w:t>
      </w:r>
      <w:r w:rsidR="0034059B">
        <w:rPr>
          <w:rFonts w:ascii="Times New Roman" w:eastAsia="Times New Roman" w:hAnsi="Times New Roman" w:cs="Times New Roman"/>
          <w:sz w:val="28"/>
          <w:szCs w:val="28"/>
          <w:lang w:eastAsia="ru-RU"/>
        </w:rPr>
        <w:t>Лобанова</w:t>
      </w:r>
    </w:p>
    <w:p w:rsidR="00C51C41" w:rsidRPr="00C51C41" w:rsidRDefault="00C51C41" w:rsidP="00C51C41">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51C41" w:rsidRPr="001E4CAA" w:rsidRDefault="00C51C41" w:rsidP="00C51C4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C51C41" w:rsidRPr="00C51C41" w:rsidRDefault="00C51C41" w:rsidP="00A5293B">
      <w:pPr>
        <w:autoSpaceDE w:val="0"/>
        <w:autoSpaceDN w:val="0"/>
        <w:adjustRightInd w:val="0"/>
        <w:spacing w:after="0" w:line="240" w:lineRule="auto"/>
        <w:ind w:left="5670"/>
        <w:outlineLvl w:val="0"/>
        <w:rPr>
          <w:rFonts w:ascii="Times New Roman" w:eastAsia="Times New Roman" w:hAnsi="Times New Roman" w:cs="Times New Roman"/>
          <w:sz w:val="28"/>
          <w:szCs w:val="28"/>
          <w:lang w:eastAsia="ru-RU"/>
        </w:rPr>
      </w:pPr>
      <w:r w:rsidRPr="001E4CAA">
        <w:rPr>
          <w:rFonts w:ascii="Arial" w:eastAsia="Times New Roman" w:hAnsi="Arial" w:cs="Arial"/>
          <w:sz w:val="20"/>
          <w:szCs w:val="20"/>
          <w:lang w:eastAsia="ru-RU"/>
        </w:rPr>
        <w:br w:type="page"/>
      </w:r>
      <w:r w:rsidRPr="00C51C41">
        <w:rPr>
          <w:rFonts w:ascii="Times New Roman" w:eastAsia="Times New Roman" w:hAnsi="Times New Roman" w:cs="Times New Roman"/>
          <w:sz w:val="28"/>
          <w:szCs w:val="28"/>
          <w:lang w:eastAsia="ru-RU"/>
        </w:rPr>
        <w:lastRenderedPageBreak/>
        <w:t>Приложение № 1</w:t>
      </w:r>
    </w:p>
    <w:p w:rsidR="00C51C41" w:rsidRPr="00C51C41" w:rsidRDefault="00C51C41" w:rsidP="00A5293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к приказу</w:t>
      </w:r>
    </w:p>
    <w:p w:rsidR="00C51C41" w:rsidRPr="00C51C41" w:rsidRDefault="0034059B" w:rsidP="00A5293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финансового управления</w:t>
      </w:r>
    </w:p>
    <w:p w:rsidR="00C51C41" w:rsidRPr="00C51C41" w:rsidRDefault="0034059B" w:rsidP="00A5293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Тужинского</w:t>
      </w:r>
      <w:proofErr w:type="spellEnd"/>
    </w:p>
    <w:p w:rsidR="00C51C41" w:rsidRPr="00C51C41" w:rsidRDefault="00C51C41" w:rsidP="00A5293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муниципального района</w:t>
      </w:r>
    </w:p>
    <w:p w:rsidR="00A5293B" w:rsidRDefault="00C51C41" w:rsidP="00A5293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Кировской области</w:t>
      </w:r>
    </w:p>
    <w:p w:rsidR="00C51C41" w:rsidRPr="00A5293B" w:rsidRDefault="00F54741" w:rsidP="00A5293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w:t>
      </w:r>
      <w:r w:rsidR="0034059B">
        <w:rPr>
          <w:rFonts w:ascii="Times New Roman" w:eastAsia="Times New Roman" w:hAnsi="Times New Roman" w:cs="Times New Roman"/>
          <w:sz w:val="28"/>
          <w:szCs w:val="28"/>
          <w:lang w:eastAsia="ru-RU"/>
        </w:rPr>
        <w:t xml:space="preserve"> декабря 2019 г. №</w:t>
      </w:r>
      <w:r>
        <w:rPr>
          <w:rFonts w:ascii="Times New Roman" w:eastAsia="Times New Roman" w:hAnsi="Times New Roman" w:cs="Times New Roman"/>
          <w:sz w:val="28"/>
          <w:szCs w:val="28"/>
          <w:lang w:eastAsia="ru-RU"/>
        </w:rPr>
        <w:t>42</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51C41">
        <w:rPr>
          <w:rFonts w:ascii="Times New Roman" w:eastAsia="Times New Roman" w:hAnsi="Times New Roman" w:cs="Times New Roman"/>
          <w:b/>
          <w:bCs/>
          <w:sz w:val="28"/>
          <w:szCs w:val="28"/>
          <w:lang w:eastAsia="ru-RU"/>
        </w:rPr>
        <w:t>ПОРЯДОК</w:t>
      </w:r>
    </w:p>
    <w:p w:rsidR="00C51C41" w:rsidRPr="00A5293B" w:rsidRDefault="00C51C41" w:rsidP="00C51C4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5293B">
        <w:rPr>
          <w:rFonts w:ascii="Times New Roman" w:eastAsia="Times New Roman" w:hAnsi="Times New Roman" w:cs="Times New Roman"/>
          <w:b/>
          <w:sz w:val="28"/>
          <w:szCs w:val="28"/>
          <w:lang w:eastAsia="ru-RU"/>
        </w:rPr>
        <w:t>составления бюджетной и бухгалтерской отчетности</w:t>
      </w:r>
    </w:p>
    <w:p w:rsidR="00C51C41" w:rsidRPr="00C51C41" w:rsidRDefault="00C51C41" w:rsidP="00C51C4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51C41">
        <w:rPr>
          <w:rFonts w:ascii="Times New Roman" w:eastAsia="Times New Roman" w:hAnsi="Times New Roman" w:cs="Times New Roman"/>
          <w:b/>
          <w:sz w:val="28"/>
          <w:szCs w:val="28"/>
          <w:lang w:eastAsia="ru-RU"/>
        </w:rPr>
        <w:t>1. Общие положения</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1.1. Порядок составления бюджетной и бухгалтерской отчетности (далее – Порядок) разработан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года № 191н (далее – Инструкция № 191н),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от 25.03.2011 года № 33н (далее Инструкция № 33н).</w:t>
      </w:r>
    </w:p>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51C41">
        <w:rPr>
          <w:rFonts w:ascii="Times New Roman" w:eastAsia="Times New Roman" w:hAnsi="Times New Roman" w:cs="Times New Roman"/>
          <w:bCs/>
          <w:sz w:val="28"/>
          <w:szCs w:val="28"/>
          <w:lang w:eastAsia="ru-RU"/>
        </w:rPr>
        <w:t xml:space="preserve">            1.2. Настоящий Порядок разработан в целях установления единого порядка составления и пре</w:t>
      </w:r>
      <w:r w:rsidR="0034059B">
        <w:rPr>
          <w:rFonts w:ascii="Times New Roman" w:eastAsia="Times New Roman" w:hAnsi="Times New Roman" w:cs="Times New Roman"/>
          <w:bCs/>
          <w:sz w:val="28"/>
          <w:szCs w:val="28"/>
          <w:lang w:eastAsia="ru-RU"/>
        </w:rPr>
        <w:t xml:space="preserve">дставления в финансовое управление администрации </w:t>
      </w:r>
      <w:proofErr w:type="spellStart"/>
      <w:r w:rsidR="0034059B">
        <w:rPr>
          <w:rFonts w:ascii="Times New Roman" w:eastAsia="Times New Roman" w:hAnsi="Times New Roman" w:cs="Times New Roman"/>
          <w:bCs/>
          <w:sz w:val="28"/>
          <w:szCs w:val="28"/>
          <w:lang w:eastAsia="ru-RU"/>
        </w:rPr>
        <w:t>Тужинского</w:t>
      </w:r>
      <w:proofErr w:type="spellEnd"/>
      <w:r w:rsidRPr="00C51C41">
        <w:rPr>
          <w:rFonts w:ascii="Times New Roman" w:eastAsia="Times New Roman" w:hAnsi="Times New Roman" w:cs="Times New Roman"/>
          <w:bCs/>
          <w:sz w:val="28"/>
          <w:szCs w:val="28"/>
          <w:lang w:eastAsia="ru-RU"/>
        </w:rPr>
        <w:t xml:space="preserve"> муниципального района сводной бюджетной и бухгалтерской отчетности главными распорядителями средств бюджета муниципального района, главными администраторами доходов бюджета муниципального района, главными администраторами источников финансирования дефицита бюджета муниципального района </w:t>
      </w:r>
      <w:r w:rsidRPr="00C51C41">
        <w:rPr>
          <w:rFonts w:ascii="Times New Roman" w:eastAsia="Times New Roman" w:hAnsi="Times New Roman" w:cs="Times New Roman"/>
          <w:b/>
          <w:bCs/>
          <w:sz w:val="28"/>
          <w:szCs w:val="28"/>
          <w:lang w:eastAsia="ru-RU"/>
        </w:rPr>
        <w:t>(</w:t>
      </w:r>
      <w:r w:rsidRPr="00C51C41">
        <w:rPr>
          <w:rFonts w:ascii="Times New Roman" w:eastAsia="Times New Roman" w:hAnsi="Times New Roman" w:cs="Times New Roman"/>
          <w:bCs/>
          <w:sz w:val="28"/>
          <w:szCs w:val="28"/>
          <w:lang w:eastAsia="ru-RU"/>
        </w:rPr>
        <w:t>далее - главными администраторами средств бюджета муниципального района).</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51C41">
        <w:rPr>
          <w:rFonts w:ascii="Times New Roman" w:eastAsia="Times New Roman" w:hAnsi="Times New Roman" w:cs="Times New Roman"/>
          <w:b/>
          <w:sz w:val="28"/>
          <w:szCs w:val="28"/>
          <w:lang w:eastAsia="ru-RU"/>
        </w:rPr>
        <w:t>2. Составление отчетности</w:t>
      </w:r>
    </w:p>
    <w:p w:rsidR="00C51C41" w:rsidRPr="00C51C41" w:rsidRDefault="00C51C41" w:rsidP="00C51C4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2.1. Главные администраторы средств бюджета муниципального района составляют сводную бюджетную и бухгалтерскую отчетность на основании бюджетной  и бухгалтерской отчетности, полученной от подведомственных ему получателей бюджетных средств.</w:t>
      </w:r>
    </w:p>
    <w:p w:rsidR="00C51C41" w:rsidRPr="00C51C41" w:rsidRDefault="00C51C41" w:rsidP="00C51C4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2.2. Бюджетная и бухгалтерская отчетность составляется главными администраторами средств бюджета муниципального района нарастающим итогом с начала года в рублях с точностью до второго десятичного знака после запятой.</w:t>
      </w:r>
    </w:p>
    <w:p w:rsidR="00C51C41" w:rsidRPr="00C51C41" w:rsidRDefault="00C51C41" w:rsidP="00C51C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 2.3. Бюджетная и бухгалтерская отчетность (за исключением сводной) составляется на основе данных Главной книги, а также иных регистров бухгалтерского учета. До составления отчетности производится сверка </w:t>
      </w:r>
      <w:r w:rsidRPr="00C51C41">
        <w:rPr>
          <w:rFonts w:ascii="Times New Roman" w:eastAsia="Times New Roman" w:hAnsi="Times New Roman" w:cs="Times New Roman"/>
          <w:sz w:val="28"/>
          <w:szCs w:val="28"/>
          <w:lang w:eastAsia="ru-RU"/>
        </w:rPr>
        <w:lastRenderedPageBreak/>
        <w:t>оборотов и остатков по аналитическим регистрам учета с оборотами и остатками по счетам бюджетного и бухгалтерского учета.</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Показатели годовой отчетности должны быть подтверждены данными инвентаризации, проведенной в установленном порядке.</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2.4. Изменения показателей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на начало года должны быть объяснены в Пояснительной записке (ф.0503160) и отклонения приведены в Сведениях об изменении валюты баланса (ф. 0503173).</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2.5. Сводная бюджетная и бухгалтерская отчетность подписывается рук</w:t>
      </w:r>
      <w:r w:rsidR="0034059B">
        <w:rPr>
          <w:rFonts w:ascii="Times New Roman" w:eastAsia="Times New Roman" w:hAnsi="Times New Roman" w:cs="Times New Roman"/>
          <w:sz w:val="28"/>
          <w:szCs w:val="28"/>
          <w:lang w:eastAsia="ru-RU"/>
        </w:rPr>
        <w:t>оводителем, главным бухгалтером.</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В отчетности не должно быть подчисток и исправлений с применением корректирующих средств.</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Ошибочные записи исправляются путем зачеркивания тонкой линией неправильных сумм, над которыми надписываются правильные суммы.</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2.6. Главные администраторы средств бюджета муниципального района формируют и представляют следующую отчетность по следующим формам (ОКУД):</w:t>
      </w:r>
    </w:p>
    <w:p w:rsidR="00C51C41" w:rsidRPr="00C51C41" w:rsidRDefault="00C51C41" w:rsidP="00C51C41">
      <w:pPr>
        <w:autoSpaceDE w:val="0"/>
        <w:autoSpaceDN w:val="0"/>
        <w:adjustRightInd w:val="0"/>
        <w:spacing w:after="0" w:line="240" w:lineRule="auto"/>
        <w:ind w:firstLine="900"/>
        <w:jc w:val="both"/>
        <w:outlineLvl w:val="1"/>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2.6.1. Ежемесячно:</w:t>
      </w:r>
    </w:p>
    <w:p w:rsidR="00C51C41" w:rsidRPr="00F41716" w:rsidRDefault="00C51C41" w:rsidP="00F41716">
      <w:pPr>
        <w:autoSpaceDE w:val="0"/>
        <w:autoSpaceDN w:val="0"/>
        <w:adjustRightInd w:val="0"/>
        <w:spacing w:after="0" w:line="240" w:lineRule="auto"/>
        <w:ind w:firstLine="900"/>
        <w:jc w:val="both"/>
        <w:outlineLvl w:val="1"/>
        <w:rPr>
          <w:rFonts w:ascii="Times New Roman CYR" w:eastAsia="Times New Roman" w:hAnsi="Times New Roman CYR" w:cs="Times New Roman CYR"/>
          <w:bCs/>
          <w:sz w:val="28"/>
          <w:szCs w:val="28"/>
          <w:lang w:eastAsia="ru-RU"/>
        </w:rPr>
      </w:pPr>
      <w:r w:rsidRPr="00C51C41">
        <w:rPr>
          <w:rFonts w:ascii="Times New Roman" w:eastAsia="Times New Roman" w:hAnsi="Times New Roman" w:cs="Times New Roman"/>
          <w:sz w:val="28"/>
          <w:szCs w:val="28"/>
          <w:lang w:eastAsia="ru-RU"/>
        </w:rPr>
        <w:t xml:space="preserve">- </w:t>
      </w:r>
      <w:r w:rsidRPr="00C51C41">
        <w:rPr>
          <w:rFonts w:ascii="Times New Roman CYR" w:eastAsia="Times New Roman" w:hAnsi="Times New Roman CYR" w:cs="Times New Roman CYR"/>
          <w:bCs/>
          <w:sz w:val="28"/>
          <w:szCs w:val="28"/>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(ф. 0503127)</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Пояснительная записка (ф.0503160) по перечню месячных форм.</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2.6.2. Ежеквартально:</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Справка по консолидируемым расчетам (ф. 0503125);</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Отчет о бюджетных обязательствах (ф.0503128);</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Пояснительная записка (ф. 0503160) по перечню квартальных форм.</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Отчет об исполнении учреждением плана его финансово-хозяйственной деятельности (ф. 0503737);</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 Пояснительная записка к балансу учреждения (ф. 0503760), включающая сведения об остатках денежных средств учреждения (ф. 0503779), по перечню квартальных форм. </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2.6.3. Ежегодно:</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lastRenderedPageBreak/>
        <w:t>- Справка по заключению счетов бюджетного учета отчетного финансового года (ф. 0503110);</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Справка по консолидируемым расчетам (ф. 0503125);</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Отчет о принятых бюджетных обязательствах (ф. 0503128);</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Отчет о финансовых результатах деятельности (ф. 0503121);</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Пояснительная записка (ф. 0503160) по перечню годовых форм.</w:t>
      </w:r>
    </w:p>
    <w:p w:rsidR="00C51C41" w:rsidRPr="00C51C41" w:rsidRDefault="00C51C41" w:rsidP="00C51C41">
      <w:pPr>
        <w:spacing w:after="0" w:line="300" w:lineRule="atLeast"/>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Баланс государственного (муниципального) учреждения (ф. 0503730);</w:t>
      </w:r>
    </w:p>
    <w:p w:rsidR="00C51C41" w:rsidRPr="00C51C41" w:rsidRDefault="00C51C41" w:rsidP="00C51C41">
      <w:pPr>
        <w:spacing w:after="0" w:line="300" w:lineRule="atLeast"/>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Отчет об исполнении учреждением плана его финансово-хозяйственной деятельности (ф. 0503737);</w:t>
      </w:r>
    </w:p>
    <w:p w:rsidR="00C51C41" w:rsidRPr="00C51C41" w:rsidRDefault="00C51C41" w:rsidP="00C51C41">
      <w:pPr>
        <w:widowControl w:val="0"/>
        <w:autoSpaceDE w:val="0"/>
        <w:autoSpaceDN w:val="0"/>
        <w:adjustRightInd w:val="0"/>
        <w:spacing w:after="0" w:line="240" w:lineRule="auto"/>
        <w:ind w:firstLine="900"/>
        <w:jc w:val="both"/>
        <w:outlineLvl w:val="1"/>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Справка по заключению учреждением счетов бухгалтерского учета отчетного финансового года </w:t>
      </w:r>
      <w:hyperlink r:id="rId5" w:history="1">
        <w:r w:rsidRPr="007B5195">
          <w:rPr>
            <w:rFonts w:ascii="Times New Roman" w:eastAsia="Times New Roman" w:hAnsi="Times New Roman" w:cs="Arial"/>
            <w:sz w:val="28"/>
            <w:szCs w:val="28"/>
            <w:lang w:eastAsia="ru-RU"/>
          </w:rPr>
          <w:t>(ф. 0503710)</w:t>
        </w:r>
      </w:hyperlink>
      <w:r w:rsidRPr="007B5195">
        <w:rPr>
          <w:rFonts w:ascii="Times New Roman" w:eastAsia="Times New Roman" w:hAnsi="Times New Roman" w:cs="Times New Roman"/>
          <w:sz w:val="28"/>
          <w:szCs w:val="28"/>
          <w:lang w:eastAsia="ru-RU"/>
        </w:rPr>
        <w:t>;</w:t>
      </w:r>
    </w:p>
    <w:p w:rsidR="00C51C41" w:rsidRPr="00C51C41" w:rsidRDefault="00C51C41" w:rsidP="00C51C41">
      <w:pPr>
        <w:widowControl w:val="0"/>
        <w:autoSpaceDE w:val="0"/>
        <w:autoSpaceDN w:val="0"/>
        <w:adjustRightInd w:val="0"/>
        <w:spacing w:after="0" w:line="240" w:lineRule="auto"/>
        <w:ind w:firstLine="900"/>
        <w:jc w:val="both"/>
        <w:outlineLvl w:val="1"/>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Отчет о принятых учреждением обязательствах </w:t>
      </w:r>
      <w:hyperlink r:id="rId6" w:history="1">
        <w:r w:rsidRPr="007B5195">
          <w:rPr>
            <w:rFonts w:ascii="Times New Roman" w:eastAsia="Times New Roman" w:hAnsi="Times New Roman" w:cs="Arial"/>
            <w:sz w:val="28"/>
            <w:szCs w:val="28"/>
            <w:lang w:eastAsia="ru-RU"/>
          </w:rPr>
          <w:t>(ф. 0503738)</w:t>
        </w:r>
      </w:hyperlink>
      <w:r w:rsidRPr="007B5195">
        <w:rPr>
          <w:rFonts w:ascii="Times New Roman" w:eastAsia="Times New Roman" w:hAnsi="Times New Roman" w:cs="Times New Roman"/>
          <w:sz w:val="28"/>
          <w:szCs w:val="28"/>
          <w:lang w:eastAsia="ru-RU"/>
        </w:rPr>
        <w:t>;</w:t>
      </w:r>
    </w:p>
    <w:p w:rsidR="00C51C41" w:rsidRPr="00C51C41" w:rsidRDefault="00C51C41" w:rsidP="00C51C41">
      <w:pPr>
        <w:spacing w:after="0" w:line="300" w:lineRule="atLeast"/>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Отчет о финансовых результатах деятельности учреждения (ф. 0503721);</w:t>
      </w:r>
    </w:p>
    <w:p w:rsidR="00C51C41" w:rsidRPr="00C51C41" w:rsidRDefault="00C51C41" w:rsidP="00C51C41">
      <w:pPr>
        <w:spacing w:after="0" w:line="300" w:lineRule="atLeast"/>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Справка по консолидируемым расчетам (ф. 0503725);</w:t>
      </w:r>
    </w:p>
    <w:p w:rsidR="00C51C41" w:rsidRPr="00C51C41" w:rsidRDefault="00C51C41" w:rsidP="00C51C41">
      <w:pPr>
        <w:spacing w:after="0" w:line="300" w:lineRule="atLeast"/>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Пояснительная записка (ф. 0503760) по перечню годовых форм.</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51C41">
        <w:rPr>
          <w:rFonts w:ascii="Times New Roman" w:eastAsia="Times New Roman" w:hAnsi="Times New Roman" w:cs="Times New Roman"/>
          <w:b/>
          <w:sz w:val="28"/>
          <w:szCs w:val="28"/>
          <w:lang w:eastAsia="ru-RU"/>
        </w:rPr>
        <w:t xml:space="preserve">3. Представление отчетности </w:t>
      </w:r>
      <w:r w:rsidR="00F41716">
        <w:rPr>
          <w:rFonts w:ascii="Times New Roman" w:eastAsia="Times New Roman" w:hAnsi="Times New Roman" w:cs="Times New Roman"/>
          <w:b/>
          <w:sz w:val="28"/>
          <w:szCs w:val="28"/>
          <w:lang w:eastAsia="ru-RU"/>
        </w:rPr>
        <w:t>в финансовое управление администрации</w:t>
      </w:r>
      <w:r w:rsidR="007B5195">
        <w:rPr>
          <w:rFonts w:ascii="Times New Roman" w:eastAsia="Times New Roman" w:hAnsi="Times New Roman" w:cs="Times New Roman"/>
          <w:b/>
          <w:sz w:val="28"/>
          <w:szCs w:val="28"/>
          <w:lang w:eastAsia="ru-RU"/>
        </w:rPr>
        <w:t xml:space="preserve"> </w:t>
      </w:r>
      <w:proofErr w:type="spellStart"/>
      <w:r w:rsidR="00F41716">
        <w:rPr>
          <w:rFonts w:ascii="Times New Roman" w:eastAsia="Times New Roman" w:hAnsi="Times New Roman" w:cs="Times New Roman"/>
          <w:b/>
          <w:sz w:val="28"/>
          <w:szCs w:val="28"/>
          <w:lang w:eastAsia="ru-RU"/>
        </w:rPr>
        <w:t>Тужинского</w:t>
      </w:r>
      <w:proofErr w:type="spellEnd"/>
      <w:r w:rsidRPr="00C51C41">
        <w:rPr>
          <w:rFonts w:ascii="Times New Roman" w:eastAsia="Times New Roman" w:hAnsi="Times New Roman" w:cs="Times New Roman"/>
          <w:b/>
          <w:sz w:val="28"/>
          <w:szCs w:val="28"/>
          <w:lang w:eastAsia="ru-RU"/>
        </w:rPr>
        <w:t xml:space="preserve"> муниципального района</w:t>
      </w:r>
      <w:r w:rsidR="007B5195">
        <w:rPr>
          <w:rFonts w:ascii="Times New Roman" w:eastAsia="Times New Roman" w:hAnsi="Times New Roman" w:cs="Times New Roman"/>
          <w:b/>
          <w:sz w:val="28"/>
          <w:szCs w:val="28"/>
          <w:lang w:eastAsia="ru-RU"/>
        </w:rPr>
        <w:t xml:space="preserve"> </w:t>
      </w:r>
      <w:r w:rsidRPr="00C51C41">
        <w:rPr>
          <w:rFonts w:ascii="Times New Roman" w:eastAsia="Times New Roman" w:hAnsi="Times New Roman" w:cs="Times New Roman"/>
          <w:b/>
          <w:sz w:val="28"/>
          <w:szCs w:val="28"/>
          <w:lang w:eastAsia="ru-RU"/>
        </w:rPr>
        <w:t>Кировской области</w:t>
      </w:r>
    </w:p>
    <w:p w:rsidR="00C51C41" w:rsidRPr="00C51C41" w:rsidRDefault="00C51C41" w:rsidP="00C51C4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3.1. Сводная бюджетная отчетность формируется и пред</w:t>
      </w:r>
      <w:r w:rsidR="00F41716">
        <w:rPr>
          <w:rFonts w:ascii="Times New Roman" w:eastAsia="Times New Roman" w:hAnsi="Times New Roman" w:cs="Times New Roman"/>
          <w:sz w:val="28"/>
          <w:szCs w:val="28"/>
          <w:lang w:eastAsia="ru-RU"/>
        </w:rPr>
        <w:t xml:space="preserve">ставляется в финансовое управление администрации </w:t>
      </w:r>
      <w:proofErr w:type="spellStart"/>
      <w:r w:rsidR="00F41716">
        <w:rPr>
          <w:rFonts w:ascii="Times New Roman" w:eastAsia="Times New Roman" w:hAnsi="Times New Roman" w:cs="Times New Roman"/>
          <w:sz w:val="28"/>
          <w:szCs w:val="28"/>
          <w:lang w:eastAsia="ru-RU"/>
        </w:rPr>
        <w:t>Тужинского</w:t>
      </w:r>
      <w:proofErr w:type="spellEnd"/>
      <w:r w:rsidRPr="00C51C41">
        <w:rPr>
          <w:rFonts w:ascii="Times New Roman" w:eastAsia="Times New Roman" w:hAnsi="Times New Roman" w:cs="Times New Roman"/>
          <w:sz w:val="28"/>
          <w:szCs w:val="28"/>
          <w:lang w:eastAsia="ru-RU"/>
        </w:rPr>
        <w:t xml:space="preserve"> муниципального района  главными администраторами средств бюджета муниципального района на бумажном носителе и в электронном виде в программном комплексе «Свод-СМАРТ».</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3.2. Месячная, квартальная и годовая бюджетная и бухгалтерская отчетность пред</w:t>
      </w:r>
      <w:r w:rsidR="00F41716">
        <w:rPr>
          <w:rFonts w:ascii="Times New Roman" w:eastAsia="Times New Roman" w:hAnsi="Times New Roman" w:cs="Times New Roman"/>
          <w:sz w:val="28"/>
          <w:szCs w:val="28"/>
          <w:lang w:eastAsia="ru-RU"/>
        </w:rPr>
        <w:t xml:space="preserve">ставляется в финансовое управление администрации </w:t>
      </w:r>
      <w:proofErr w:type="spellStart"/>
      <w:r w:rsidR="00F41716">
        <w:rPr>
          <w:rFonts w:ascii="Times New Roman" w:eastAsia="Times New Roman" w:hAnsi="Times New Roman" w:cs="Times New Roman"/>
          <w:sz w:val="28"/>
          <w:szCs w:val="28"/>
          <w:lang w:eastAsia="ru-RU"/>
        </w:rPr>
        <w:t>Тужинского</w:t>
      </w:r>
      <w:proofErr w:type="spellEnd"/>
      <w:r w:rsidRPr="00C51C41">
        <w:rPr>
          <w:rFonts w:ascii="Times New Roman" w:eastAsia="Times New Roman" w:hAnsi="Times New Roman" w:cs="Times New Roman"/>
          <w:sz w:val="28"/>
          <w:szCs w:val="28"/>
          <w:lang w:eastAsia="ru-RU"/>
        </w:rPr>
        <w:t xml:space="preserve"> муниципального района главными администраторами средств бюджета муниципального района в сроки, утвержденные настоящим приказом согласно приложению № 2.</w:t>
      </w:r>
    </w:p>
    <w:p w:rsidR="00C51C41" w:rsidRPr="00C51C41" w:rsidRDefault="00F41716"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Финансовое управление администрации </w:t>
      </w:r>
      <w:proofErr w:type="spellStart"/>
      <w:r>
        <w:rPr>
          <w:rFonts w:ascii="Times New Roman" w:eastAsia="Times New Roman" w:hAnsi="Times New Roman" w:cs="Times New Roman"/>
          <w:sz w:val="28"/>
          <w:szCs w:val="28"/>
          <w:lang w:eastAsia="ru-RU"/>
        </w:rPr>
        <w:t>Тужинского</w:t>
      </w:r>
      <w:proofErr w:type="spellEnd"/>
      <w:r w:rsidR="00C51C41" w:rsidRPr="00C51C41">
        <w:rPr>
          <w:rFonts w:ascii="Times New Roman" w:eastAsia="Times New Roman" w:hAnsi="Times New Roman" w:cs="Times New Roman"/>
          <w:sz w:val="28"/>
          <w:szCs w:val="28"/>
          <w:lang w:eastAsia="ru-RU"/>
        </w:rPr>
        <w:t xml:space="preserve"> муниципального района Кировской области последовательно осуществляет проверку соблюдения контрольных соотношений показателей сводной бюджетной и бухгалтерской отчетности главными администраторами средств бюджета муниципального района с использованием программных средств, а также корректности заполнения текстовых значений показателей отчетности.</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3.4. В случае обнаружения ошибок при проверке соблюдения контрольных соотношений или наличии замечаний по представленной бюджетной и бухгалтерской отчетности со стороны сотрудников </w:t>
      </w:r>
      <w:r w:rsidR="00F41716">
        <w:rPr>
          <w:rFonts w:ascii="Times New Roman" w:eastAsia="Times New Roman" w:hAnsi="Times New Roman" w:cs="Times New Roman"/>
          <w:sz w:val="28"/>
          <w:szCs w:val="28"/>
          <w:lang w:eastAsia="ru-RU"/>
        </w:rPr>
        <w:lastRenderedPageBreak/>
        <w:t xml:space="preserve">финансового управления администрации </w:t>
      </w:r>
      <w:proofErr w:type="spellStart"/>
      <w:r w:rsidR="00F41716">
        <w:rPr>
          <w:rFonts w:ascii="Times New Roman" w:eastAsia="Times New Roman" w:hAnsi="Times New Roman" w:cs="Times New Roman"/>
          <w:sz w:val="28"/>
          <w:szCs w:val="28"/>
          <w:lang w:eastAsia="ru-RU"/>
        </w:rPr>
        <w:t>Тужинского</w:t>
      </w:r>
      <w:proofErr w:type="spellEnd"/>
      <w:r w:rsidRPr="00C51C41">
        <w:rPr>
          <w:rFonts w:ascii="Times New Roman" w:eastAsia="Times New Roman" w:hAnsi="Times New Roman" w:cs="Times New Roman"/>
          <w:sz w:val="28"/>
          <w:szCs w:val="28"/>
          <w:lang w:eastAsia="ru-RU"/>
        </w:rPr>
        <w:t xml:space="preserve"> муниципального района, главные администраторы средств бюджета муниципального района вносят необходимые исправления и осуществляют повторное представление бюджетной и бухгалтерской отчетности.</w:t>
      </w:r>
    </w:p>
    <w:p w:rsidR="00C51C41" w:rsidRPr="00C51C41" w:rsidRDefault="00C51C41" w:rsidP="00C51C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51C41">
        <w:rPr>
          <w:rFonts w:ascii="Times New Roman" w:eastAsia="Times New Roman" w:hAnsi="Times New Roman" w:cs="Times New Roman"/>
          <w:b/>
          <w:sz w:val="28"/>
          <w:szCs w:val="28"/>
          <w:lang w:eastAsia="ru-RU"/>
        </w:rPr>
        <w:t>4. Заключительные положения</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4.1. Главные администраторы средств бюджета муниципального района должны обеспечить подписание и хранение бюджетной и бухгалтерской отчетности на бумажных носителях в соответствии с установленными законодательством Российской Федерации требованиями. Показатели бюджетной и бухгалтерской отчетности в электронном виде должны быть идентичны показателям отчетности на бумажных носителях.</w:t>
      </w:r>
    </w:p>
    <w:p w:rsidR="00C51C41" w:rsidRPr="00C51C41" w:rsidRDefault="00C51C41"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 xml:space="preserve">4.2. Ответственность за достоверность представленной </w:t>
      </w:r>
      <w:r w:rsidR="00F41716">
        <w:rPr>
          <w:rFonts w:ascii="Times New Roman" w:eastAsia="Times New Roman" w:hAnsi="Times New Roman" w:cs="Times New Roman"/>
          <w:sz w:val="28"/>
          <w:szCs w:val="28"/>
          <w:lang w:eastAsia="ru-RU"/>
        </w:rPr>
        <w:t xml:space="preserve">в финансовое управление администрации </w:t>
      </w:r>
      <w:proofErr w:type="spellStart"/>
      <w:r w:rsidR="00F41716">
        <w:rPr>
          <w:rFonts w:ascii="Times New Roman" w:eastAsia="Times New Roman" w:hAnsi="Times New Roman" w:cs="Times New Roman"/>
          <w:sz w:val="28"/>
          <w:szCs w:val="28"/>
          <w:lang w:eastAsia="ru-RU"/>
        </w:rPr>
        <w:t>Тужинского</w:t>
      </w:r>
      <w:proofErr w:type="spellEnd"/>
      <w:r w:rsidRPr="00C51C41">
        <w:rPr>
          <w:rFonts w:ascii="Times New Roman" w:eastAsia="Times New Roman" w:hAnsi="Times New Roman" w:cs="Times New Roman"/>
          <w:sz w:val="28"/>
          <w:szCs w:val="28"/>
          <w:lang w:eastAsia="ru-RU"/>
        </w:rPr>
        <w:t xml:space="preserve"> муниципального района сводной бюджетной отчетности возлагается на главных администраторов средств бюджета муниципального района. </w:t>
      </w:r>
    </w:p>
    <w:p w:rsidR="00C51C41" w:rsidRPr="00C51C41" w:rsidRDefault="00F41716" w:rsidP="00C51C4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Финансовое управление администрации </w:t>
      </w:r>
      <w:proofErr w:type="spellStart"/>
      <w:r>
        <w:rPr>
          <w:rFonts w:ascii="Times New Roman" w:eastAsia="Times New Roman" w:hAnsi="Times New Roman" w:cs="Times New Roman"/>
          <w:sz w:val="28"/>
          <w:szCs w:val="28"/>
          <w:lang w:eastAsia="ru-RU"/>
        </w:rPr>
        <w:t>Тужинского</w:t>
      </w:r>
      <w:proofErr w:type="spellEnd"/>
      <w:r w:rsidR="00C51C41" w:rsidRPr="00C51C41">
        <w:rPr>
          <w:rFonts w:ascii="Times New Roman" w:eastAsia="Times New Roman" w:hAnsi="Times New Roman" w:cs="Times New Roman"/>
          <w:sz w:val="28"/>
          <w:szCs w:val="28"/>
          <w:lang w:eastAsia="ru-RU"/>
        </w:rPr>
        <w:t xml:space="preserve"> муниципального Кировской области может вводить дополнительные специализированные формы отчетности, представляемые в составе форм годовой, квартальной, месячной бюджетной и бухгалтерской отчетности, отражающие специфику деятельности главных администраторов, получателей средств бюджета муниципального района, отдельными нормативными актами.</w:t>
      </w:r>
    </w:p>
    <w:p w:rsidR="00C51C41" w:rsidRPr="00C51C41" w:rsidRDefault="00C51C41" w:rsidP="007B5195">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51C41">
        <w:rPr>
          <w:rFonts w:ascii="Arial" w:eastAsia="Times New Roman" w:hAnsi="Arial" w:cs="Arial"/>
          <w:sz w:val="20"/>
          <w:szCs w:val="28"/>
          <w:lang w:eastAsia="ru-RU"/>
        </w:rPr>
        <w:br w:type="page"/>
      </w:r>
      <w:r w:rsidRPr="00C51C41">
        <w:rPr>
          <w:rFonts w:ascii="Times New Roman" w:eastAsia="Times New Roman" w:hAnsi="Times New Roman" w:cs="Times New Roman"/>
          <w:sz w:val="28"/>
          <w:szCs w:val="28"/>
          <w:lang w:eastAsia="ru-RU"/>
        </w:rPr>
        <w:lastRenderedPageBreak/>
        <w:t>Приложение № 2</w:t>
      </w:r>
    </w:p>
    <w:p w:rsidR="00C51C41" w:rsidRPr="00C51C41" w:rsidRDefault="00C51C41" w:rsidP="007B5195">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к приказу</w:t>
      </w:r>
    </w:p>
    <w:p w:rsidR="00C51C41" w:rsidRPr="00C51C41" w:rsidRDefault="00F41716" w:rsidP="007B5195">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финансового управления</w:t>
      </w:r>
    </w:p>
    <w:p w:rsidR="00C51C41" w:rsidRPr="00C51C41" w:rsidRDefault="00F41716" w:rsidP="007B5195">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Тужинского</w:t>
      </w:r>
      <w:proofErr w:type="spellEnd"/>
    </w:p>
    <w:p w:rsidR="00C51C41" w:rsidRPr="00C51C41" w:rsidRDefault="00C51C41" w:rsidP="007B5195">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муниципального района</w:t>
      </w:r>
    </w:p>
    <w:p w:rsidR="007B5195" w:rsidRDefault="00C51C41" w:rsidP="007B5195">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51C41">
        <w:rPr>
          <w:rFonts w:ascii="Times New Roman" w:eastAsia="Times New Roman" w:hAnsi="Times New Roman" w:cs="Times New Roman"/>
          <w:sz w:val="28"/>
          <w:szCs w:val="28"/>
          <w:lang w:eastAsia="ru-RU"/>
        </w:rPr>
        <w:t>Кировской области</w:t>
      </w:r>
    </w:p>
    <w:p w:rsidR="00C51C41" w:rsidRPr="007B5195" w:rsidRDefault="00F54741" w:rsidP="007B5195">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w:t>
      </w:r>
      <w:r w:rsidR="00F41716">
        <w:rPr>
          <w:rFonts w:ascii="Times New Roman" w:eastAsia="Times New Roman" w:hAnsi="Times New Roman" w:cs="Times New Roman"/>
          <w:sz w:val="28"/>
          <w:szCs w:val="28"/>
          <w:lang w:eastAsia="ru-RU"/>
        </w:rPr>
        <w:t xml:space="preserve"> декабря 2019 г. №</w:t>
      </w:r>
      <w:r>
        <w:rPr>
          <w:rFonts w:ascii="Times New Roman" w:eastAsia="Times New Roman" w:hAnsi="Times New Roman" w:cs="Times New Roman"/>
          <w:sz w:val="28"/>
          <w:szCs w:val="28"/>
          <w:lang w:eastAsia="ru-RU"/>
        </w:rPr>
        <w:t>42</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51C41">
        <w:rPr>
          <w:rFonts w:ascii="Times New Roman" w:eastAsia="Times New Roman" w:hAnsi="Times New Roman" w:cs="Times New Roman"/>
          <w:b/>
          <w:bCs/>
          <w:sz w:val="28"/>
          <w:szCs w:val="28"/>
          <w:lang w:eastAsia="ru-RU"/>
        </w:rPr>
        <w:t>СРОКИ</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51C41">
        <w:rPr>
          <w:rFonts w:ascii="Times New Roman" w:eastAsia="Times New Roman" w:hAnsi="Times New Roman" w:cs="Times New Roman"/>
          <w:b/>
          <w:bCs/>
          <w:sz w:val="28"/>
          <w:szCs w:val="28"/>
          <w:lang w:eastAsia="ru-RU"/>
        </w:rPr>
        <w:t>пре</w:t>
      </w:r>
      <w:r w:rsidR="00F41716">
        <w:rPr>
          <w:rFonts w:ascii="Times New Roman" w:eastAsia="Times New Roman" w:hAnsi="Times New Roman" w:cs="Times New Roman"/>
          <w:b/>
          <w:bCs/>
          <w:sz w:val="28"/>
          <w:szCs w:val="28"/>
          <w:lang w:eastAsia="ru-RU"/>
        </w:rPr>
        <w:t xml:space="preserve">дставления в финансовое управление администрации </w:t>
      </w:r>
      <w:proofErr w:type="spellStart"/>
      <w:r w:rsidR="00F41716">
        <w:rPr>
          <w:rFonts w:ascii="Times New Roman" w:eastAsia="Times New Roman" w:hAnsi="Times New Roman" w:cs="Times New Roman"/>
          <w:b/>
          <w:bCs/>
          <w:sz w:val="28"/>
          <w:szCs w:val="28"/>
          <w:lang w:eastAsia="ru-RU"/>
        </w:rPr>
        <w:t>Тужинского</w:t>
      </w:r>
      <w:proofErr w:type="spellEnd"/>
      <w:r w:rsidRPr="00C51C41">
        <w:rPr>
          <w:rFonts w:ascii="Times New Roman" w:eastAsia="Times New Roman" w:hAnsi="Times New Roman" w:cs="Times New Roman"/>
          <w:b/>
          <w:bCs/>
          <w:sz w:val="28"/>
          <w:szCs w:val="28"/>
          <w:lang w:eastAsia="ru-RU"/>
        </w:rPr>
        <w:t xml:space="preserve"> муниципального района Кировской области главными распорядителями средств бюджета муниципального района, главными администраторами доходов бюджета муниципального района, главными администраторами источников финансирования дефицита бюджета муниципального района (главными администраторами </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51C41">
        <w:rPr>
          <w:rFonts w:ascii="Times New Roman" w:eastAsia="Times New Roman" w:hAnsi="Times New Roman" w:cs="Times New Roman"/>
          <w:b/>
          <w:bCs/>
          <w:sz w:val="28"/>
          <w:szCs w:val="28"/>
          <w:lang w:eastAsia="ru-RU"/>
        </w:rPr>
        <w:t xml:space="preserve">средств бюджета муниципального района) </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51C41">
        <w:rPr>
          <w:rFonts w:ascii="Times New Roman" w:eastAsia="Times New Roman" w:hAnsi="Times New Roman" w:cs="Times New Roman"/>
          <w:b/>
          <w:bCs/>
          <w:sz w:val="28"/>
          <w:szCs w:val="28"/>
          <w:lang w:eastAsia="ru-RU"/>
        </w:rPr>
        <w:t xml:space="preserve">сводной бюджетной и  бухгалтерской отчетности </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959"/>
        <w:gridCol w:w="1732"/>
        <w:gridCol w:w="1732"/>
        <w:gridCol w:w="1732"/>
      </w:tblGrid>
      <w:tr w:rsidR="00C51C41" w:rsidRPr="00C51C41" w:rsidTr="00C51C41">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 п/п</w:t>
            </w:r>
          </w:p>
        </w:tc>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Наименование  главного администратора</w:t>
            </w:r>
          </w:p>
        </w:tc>
        <w:tc>
          <w:tcPr>
            <w:tcW w:w="5199" w:type="dxa"/>
            <w:gridSpan w:val="3"/>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 xml:space="preserve">Сроки предоставления </w:t>
            </w:r>
          </w:p>
        </w:tc>
      </w:tr>
      <w:tr w:rsidR="00C51C41" w:rsidRPr="00C51C41" w:rsidTr="00C51C41">
        <w:tc>
          <w:tcPr>
            <w:tcW w:w="648" w:type="dxa"/>
            <w:vMerge/>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rPr>
                <w:rFonts w:ascii="Times New Roman" w:eastAsia="Times New Roman" w:hAnsi="Times New Roman" w:cs="Times New Roman"/>
                <w:sz w:val="24"/>
                <w:szCs w:val="24"/>
                <w:lang w:eastAsia="ru-RU"/>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Годовая (число и месяц года, следующего за отчетным годом)</w:t>
            </w:r>
            <w:r w:rsidR="00AA143D">
              <w:rPr>
                <w:rFonts w:ascii="Times New Roman" w:eastAsia="Times New Roman" w:hAnsi="Times New Roman" w:cs="Times New Roman"/>
                <w:sz w:val="24"/>
                <w:szCs w:val="24"/>
                <w:lang w:eastAsia="ru-RU"/>
              </w:rPr>
              <w:t xml:space="preserve"> *)</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Месячная</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(числа месяца, следующего за отчетным)</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Квартальная</w:t>
            </w:r>
          </w:p>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OLE_LINK1"/>
            <w:bookmarkStart w:id="1" w:name="OLE_LINK2"/>
            <w:r w:rsidRPr="00C51C41">
              <w:rPr>
                <w:rFonts w:ascii="Times New Roman" w:eastAsia="Times New Roman" w:hAnsi="Times New Roman" w:cs="Times New Roman"/>
                <w:sz w:val="24"/>
                <w:szCs w:val="24"/>
                <w:lang w:eastAsia="ru-RU"/>
              </w:rPr>
              <w:t>*)</w:t>
            </w:r>
            <w:bookmarkEnd w:id="0"/>
            <w:bookmarkEnd w:id="1"/>
          </w:p>
        </w:tc>
      </w:tr>
      <w:tr w:rsidR="00C51C41" w:rsidRPr="00C51C41" w:rsidTr="00C51C41">
        <w:tc>
          <w:tcPr>
            <w:tcW w:w="648"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1C41">
              <w:rPr>
                <w:rFonts w:ascii="Times New Roman" w:eastAsia="Times New Roman" w:hAnsi="Times New Roman" w:cs="Times New Roman"/>
                <w:sz w:val="20"/>
                <w:szCs w:val="20"/>
                <w:lang w:eastAsia="ru-RU"/>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1C41">
              <w:rPr>
                <w:rFonts w:ascii="Times New Roman" w:eastAsia="Times New Roman" w:hAnsi="Times New Roman" w:cs="Times New Roman"/>
                <w:sz w:val="20"/>
                <w:szCs w:val="20"/>
                <w:lang w:eastAsia="ru-RU"/>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1C41">
              <w:rPr>
                <w:rFonts w:ascii="Times New Roman" w:eastAsia="Times New Roman" w:hAnsi="Times New Roman" w:cs="Times New Roman"/>
                <w:sz w:val="20"/>
                <w:szCs w:val="20"/>
                <w:lang w:eastAsia="ru-RU"/>
              </w:rPr>
              <w:t>3</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1C41">
              <w:rPr>
                <w:rFonts w:ascii="Times New Roman" w:eastAsia="Times New Roman" w:hAnsi="Times New Roman" w:cs="Times New Roman"/>
                <w:sz w:val="20"/>
                <w:szCs w:val="20"/>
                <w:lang w:eastAsia="ru-RU"/>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1C41">
              <w:rPr>
                <w:rFonts w:ascii="Times New Roman" w:eastAsia="Times New Roman" w:hAnsi="Times New Roman" w:cs="Times New Roman"/>
                <w:sz w:val="20"/>
                <w:szCs w:val="20"/>
                <w:lang w:eastAsia="ru-RU"/>
              </w:rPr>
              <w:t>5</w:t>
            </w:r>
          </w:p>
        </w:tc>
      </w:tr>
      <w:tr w:rsidR="00C51C41" w:rsidRPr="00C51C41" w:rsidTr="00C51C41">
        <w:trPr>
          <w:trHeight w:val="330"/>
        </w:trPr>
        <w:tc>
          <w:tcPr>
            <w:tcW w:w="648" w:type="dxa"/>
            <w:tcBorders>
              <w:top w:val="single" w:sz="4" w:space="0" w:color="auto"/>
              <w:left w:val="single" w:sz="4" w:space="0" w:color="auto"/>
              <w:bottom w:val="single" w:sz="4" w:space="0" w:color="auto"/>
              <w:right w:val="single" w:sz="4" w:space="0" w:color="auto"/>
            </w:tcBorders>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1</w:t>
            </w:r>
          </w:p>
        </w:tc>
        <w:tc>
          <w:tcPr>
            <w:tcW w:w="3960" w:type="dxa"/>
            <w:tcBorders>
              <w:top w:val="single" w:sz="4" w:space="0" w:color="auto"/>
              <w:left w:val="single" w:sz="4" w:space="0" w:color="auto"/>
              <w:bottom w:val="single" w:sz="4" w:space="0" w:color="auto"/>
              <w:right w:val="single" w:sz="4" w:space="0" w:color="auto"/>
            </w:tcBorders>
            <w:hideMark/>
          </w:tcPr>
          <w:p w:rsidR="00C51C41" w:rsidRPr="00C51C41" w:rsidRDefault="00C51C41" w:rsidP="00C51C41">
            <w:pPr>
              <w:spacing w:after="0" w:line="240" w:lineRule="auto"/>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Управл</w:t>
            </w:r>
            <w:r w:rsidR="00AA143D">
              <w:rPr>
                <w:rFonts w:ascii="Times New Roman" w:eastAsia="Times New Roman" w:hAnsi="Times New Roman" w:cs="Times New Roman"/>
                <w:sz w:val="24"/>
                <w:szCs w:val="24"/>
                <w:lang w:eastAsia="ru-RU"/>
              </w:rPr>
              <w:t xml:space="preserve">ение образования администрации </w:t>
            </w:r>
            <w:proofErr w:type="spellStart"/>
            <w:r w:rsidR="00AA143D">
              <w:rPr>
                <w:rFonts w:ascii="Times New Roman" w:eastAsia="Times New Roman" w:hAnsi="Times New Roman" w:cs="Times New Roman"/>
                <w:sz w:val="24"/>
                <w:szCs w:val="24"/>
                <w:lang w:eastAsia="ru-RU"/>
              </w:rPr>
              <w:t>Тужинского</w:t>
            </w:r>
            <w:proofErr w:type="spellEnd"/>
            <w:r w:rsidRPr="00C51C41">
              <w:rPr>
                <w:rFonts w:ascii="Times New Roman" w:eastAsia="Times New Roman" w:hAnsi="Times New Roman" w:cs="Times New Roman"/>
                <w:sz w:val="24"/>
                <w:szCs w:val="24"/>
                <w:lang w:eastAsia="ru-RU"/>
              </w:rPr>
              <w:t xml:space="preserve"> 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AA143D">
            <w:pPr>
              <w:spacing w:after="0" w:line="240" w:lineRule="auto"/>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r w:rsidRPr="00C51C41">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C51C41" w:rsidRPr="00C51C41" w:rsidRDefault="00C51C41" w:rsidP="00C51C41">
            <w:pPr>
              <w:spacing w:after="0" w:line="240" w:lineRule="auto"/>
              <w:jc w:val="center"/>
              <w:rPr>
                <w:rFonts w:ascii="Times New Roman" w:eastAsia="Times New Roman" w:hAnsi="Times New Roman" w:cs="Times New Roman"/>
                <w:b/>
                <w:sz w:val="16"/>
                <w:szCs w:val="16"/>
                <w:lang w:eastAsia="ru-RU"/>
              </w:rPr>
            </w:pPr>
          </w:p>
        </w:tc>
      </w:tr>
      <w:tr w:rsidR="00C51C41" w:rsidRPr="00C51C41" w:rsidTr="00C51C41">
        <w:trPr>
          <w:trHeight w:val="330"/>
        </w:trPr>
        <w:tc>
          <w:tcPr>
            <w:tcW w:w="648" w:type="dxa"/>
            <w:tcBorders>
              <w:top w:val="single" w:sz="4" w:space="0" w:color="auto"/>
              <w:left w:val="single" w:sz="4" w:space="0" w:color="auto"/>
              <w:bottom w:val="single" w:sz="4" w:space="0" w:color="auto"/>
              <w:right w:val="single" w:sz="4" w:space="0" w:color="auto"/>
            </w:tcBorders>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2</w:t>
            </w:r>
          </w:p>
        </w:tc>
        <w:tc>
          <w:tcPr>
            <w:tcW w:w="3960" w:type="dxa"/>
            <w:tcBorders>
              <w:top w:val="single" w:sz="4" w:space="0" w:color="auto"/>
              <w:left w:val="single" w:sz="4" w:space="0" w:color="auto"/>
              <w:bottom w:val="single" w:sz="4" w:space="0" w:color="auto"/>
              <w:right w:val="single" w:sz="4" w:space="0" w:color="auto"/>
            </w:tcBorders>
            <w:hideMark/>
          </w:tcPr>
          <w:p w:rsidR="00C51C41" w:rsidRPr="00C51C41" w:rsidRDefault="00AA143D" w:rsidP="00C51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00C51C41" w:rsidRPr="00C51C41">
              <w:rPr>
                <w:rFonts w:ascii="Times New Roman" w:eastAsia="Times New Roman" w:hAnsi="Times New Roman" w:cs="Times New Roman"/>
                <w:sz w:val="24"/>
                <w:szCs w:val="24"/>
                <w:lang w:eastAsia="ru-RU"/>
              </w:rPr>
              <w:t xml:space="preserve"> культуры</w:t>
            </w:r>
            <w:r>
              <w:rPr>
                <w:rFonts w:ascii="Times New Roman" w:eastAsia="Times New Roman" w:hAnsi="Times New Roman" w:cs="Times New Roman"/>
                <w:sz w:val="24"/>
                <w:szCs w:val="24"/>
                <w:lang w:eastAsia="ru-RU"/>
              </w:rPr>
              <w:t xml:space="preserve">, спорта и молодежной политики администрации </w:t>
            </w:r>
            <w:proofErr w:type="spellStart"/>
            <w:r>
              <w:rPr>
                <w:rFonts w:ascii="Times New Roman" w:eastAsia="Times New Roman" w:hAnsi="Times New Roman" w:cs="Times New Roman"/>
                <w:sz w:val="24"/>
                <w:szCs w:val="24"/>
                <w:lang w:eastAsia="ru-RU"/>
              </w:rPr>
              <w:t>Тужинского</w:t>
            </w:r>
            <w:proofErr w:type="spellEnd"/>
            <w:r>
              <w:rPr>
                <w:rFonts w:ascii="Times New Roman" w:eastAsia="Times New Roman" w:hAnsi="Times New Roman" w:cs="Times New Roman"/>
                <w:sz w:val="24"/>
                <w:szCs w:val="24"/>
                <w:lang w:eastAsia="ru-RU"/>
              </w:rPr>
              <w:t xml:space="preserve"> муниципального района </w:t>
            </w:r>
            <w:r w:rsidR="00C51C41" w:rsidRPr="00C51C41">
              <w:rPr>
                <w:rFonts w:ascii="Times New Roman" w:eastAsia="Times New Roman" w:hAnsi="Times New Roman" w:cs="Times New Roman"/>
                <w:sz w:val="24"/>
                <w:szCs w:val="24"/>
                <w:lang w:eastAsia="ru-RU"/>
              </w:rPr>
              <w:t>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r w:rsidRPr="00C51C41">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p>
        </w:tc>
      </w:tr>
      <w:tr w:rsidR="00C51C41" w:rsidRPr="00C51C41" w:rsidTr="00C51C41">
        <w:trPr>
          <w:trHeight w:val="411"/>
        </w:trPr>
        <w:tc>
          <w:tcPr>
            <w:tcW w:w="648" w:type="dxa"/>
            <w:tcBorders>
              <w:top w:val="single" w:sz="4" w:space="0" w:color="auto"/>
              <w:left w:val="single" w:sz="4" w:space="0" w:color="auto"/>
              <w:bottom w:val="single" w:sz="4" w:space="0" w:color="auto"/>
              <w:right w:val="single" w:sz="4" w:space="0" w:color="auto"/>
            </w:tcBorders>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3</w:t>
            </w:r>
          </w:p>
        </w:tc>
        <w:tc>
          <w:tcPr>
            <w:tcW w:w="3960" w:type="dxa"/>
            <w:tcBorders>
              <w:top w:val="single" w:sz="4" w:space="0" w:color="auto"/>
              <w:left w:val="single" w:sz="4" w:space="0" w:color="auto"/>
              <w:bottom w:val="single" w:sz="4" w:space="0" w:color="auto"/>
              <w:right w:val="single" w:sz="4" w:space="0" w:color="auto"/>
            </w:tcBorders>
            <w:hideMark/>
          </w:tcPr>
          <w:p w:rsidR="00C51C41" w:rsidRPr="00C51C41" w:rsidRDefault="00C51C41" w:rsidP="00C51C41">
            <w:pPr>
              <w:spacing w:after="0" w:line="240" w:lineRule="auto"/>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 xml:space="preserve">Администрация </w:t>
            </w:r>
            <w:proofErr w:type="spellStart"/>
            <w:r w:rsidR="00AA143D">
              <w:rPr>
                <w:rFonts w:ascii="Times New Roman" w:eastAsia="Times New Roman" w:hAnsi="Times New Roman" w:cs="Times New Roman"/>
                <w:sz w:val="24"/>
                <w:szCs w:val="24"/>
                <w:lang w:eastAsia="ru-RU"/>
              </w:rPr>
              <w:t>Тужинского</w:t>
            </w:r>
            <w:proofErr w:type="spellEnd"/>
            <w:r w:rsidRPr="00C51C41">
              <w:rPr>
                <w:rFonts w:ascii="Times New Roman" w:eastAsia="Times New Roman" w:hAnsi="Times New Roman" w:cs="Times New Roman"/>
                <w:sz w:val="24"/>
                <w:szCs w:val="24"/>
                <w:lang w:eastAsia="ru-RU"/>
              </w:rPr>
              <w:t xml:space="preserve"> муниципального 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r w:rsidRPr="00C51C41">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p>
        </w:tc>
      </w:tr>
      <w:tr w:rsidR="00C51C41" w:rsidRPr="00C51C41" w:rsidTr="00C51C41">
        <w:trPr>
          <w:trHeight w:val="525"/>
        </w:trPr>
        <w:tc>
          <w:tcPr>
            <w:tcW w:w="648" w:type="dxa"/>
            <w:tcBorders>
              <w:top w:val="single" w:sz="4" w:space="0" w:color="auto"/>
              <w:left w:val="single" w:sz="4" w:space="0" w:color="auto"/>
              <w:bottom w:val="single" w:sz="4" w:space="0" w:color="auto"/>
              <w:right w:val="single" w:sz="4" w:space="0" w:color="auto"/>
            </w:tcBorders>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4</w:t>
            </w:r>
          </w:p>
        </w:tc>
        <w:tc>
          <w:tcPr>
            <w:tcW w:w="3960" w:type="dxa"/>
            <w:tcBorders>
              <w:top w:val="single" w:sz="4" w:space="0" w:color="auto"/>
              <w:left w:val="single" w:sz="4" w:space="0" w:color="auto"/>
              <w:bottom w:val="single" w:sz="4" w:space="0" w:color="auto"/>
              <w:right w:val="single" w:sz="4" w:space="0" w:color="auto"/>
            </w:tcBorders>
            <w:hideMark/>
          </w:tcPr>
          <w:p w:rsidR="00C51C41" w:rsidRPr="00C51C41" w:rsidRDefault="00AA143D" w:rsidP="00AA143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Тужинская</w:t>
            </w:r>
            <w:proofErr w:type="spellEnd"/>
            <w:r>
              <w:rPr>
                <w:rFonts w:ascii="Times New Roman" w:eastAsia="Times New Roman" w:hAnsi="Times New Roman" w:cs="Times New Roman"/>
                <w:sz w:val="24"/>
                <w:szCs w:val="24"/>
                <w:lang w:eastAsia="ru-RU"/>
              </w:rPr>
              <w:t xml:space="preserve"> районная Дума </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r w:rsidRPr="00C51C41">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p>
        </w:tc>
      </w:tr>
      <w:tr w:rsidR="00C51C41" w:rsidRPr="00C51C41" w:rsidTr="00C51C41">
        <w:trPr>
          <w:trHeight w:val="736"/>
        </w:trPr>
        <w:tc>
          <w:tcPr>
            <w:tcW w:w="648" w:type="dxa"/>
            <w:tcBorders>
              <w:top w:val="single" w:sz="4" w:space="0" w:color="auto"/>
              <w:left w:val="single" w:sz="4" w:space="0" w:color="auto"/>
              <w:bottom w:val="single" w:sz="4" w:space="0" w:color="auto"/>
              <w:right w:val="single" w:sz="4" w:space="0" w:color="auto"/>
            </w:tcBorders>
            <w:hideMark/>
          </w:tcPr>
          <w:p w:rsidR="00C51C41" w:rsidRPr="00C51C41" w:rsidRDefault="00C51C41"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1C41">
              <w:rPr>
                <w:rFonts w:ascii="Times New Roman" w:eastAsia="Times New Roman" w:hAnsi="Times New Roman" w:cs="Times New Roman"/>
                <w:sz w:val="24"/>
                <w:szCs w:val="24"/>
                <w:lang w:eastAsia="ru-RU"/>
              </w:rPr>
              <w:t>5</w:t>
            </w:r>
          </w:p>
        </w:tc>
        <w:tc>
          <w:tcPr>
            <w:tcW w:w="3960" w:type="dxa"/>
            <w:tcBorders>
              <w:top w:val="single" w:sz="4" w:space="0" w:color="auto"/>
              <w:left w:val="single" w:sz="4" w:space="0" w:color="auto"/>
              <w:bottom w:val="single" w:sz="4" w:space="0" w:color="auto"/>
              <w:right w:val="single" w:sz="4" w:space="0" w:color="auto"/>
            </w:tcBorders>
            <w:hideMark/>
          </w:tcPr>
          <w:p w:rsidR="00C51C41" w:rsidRPr="00C51C41" w:rsidRDefault="00AA143D" w:rsidP="00AA1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администрации </w:t>
            </w:r>
            <w:proofErr w:type="spellStart"/>
            <w:r>
              <w:rPr>
                <w:rFonts w:ascii="Times New Roman" w:eastAsia="Times New Roman" w:hAnsi="Times New Roman" w:cs="Times New Roman"/>
                <w:sz w:val="24"/>
                <w:szCs w:val="24"/>
                <w:lang w:eastAsia="ru-RU"/>
              </w:rPr>
              <w:t>Тужинского</w:t>
            </w:r>
            <w:r w:rsidR="00C51C41" w:rsidRPr="00C51C41">
              <w:rPr>
                <w:rFonts w:ascii="Times New Roman" w:eastAsia="Times New Roman" w:hAnsi="Times New Roman" w:cs="Times New Roman"/>
                <w:sz w:val="24"/>
                <w:szCs w:val="24"/>
                <w:lang w:eastAsia="ru-RU"/>
              </w:rPr>
              <w:t>муниципального</w:t>
            </w:r>
            <w:proofErr w:type="spellEnd"/>
            <w:r w:rsidR="00C51C41" w:rsidRPr="00C51C41">
              <w:rPr>
                <w:rFonts w:ascii="Times New Roman" w:eastAsia="Times New Roman" w:hAnsi="Times New Roman" w:cs="Times New Roman"/>
                <w:sz w:val="24"/>
                <w:szCs w:val="24"/>
                <w:lang w:eastAsia="ru-RU"/>
              </w:rPr>
              <w:t xml:space="preserve"> 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AA143D">
            <w:pPr>
              <w:spacing w:after="0" w:line="240" w:lineRule="auto"/>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r w:rsidRPr="00C51C41">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C51C41" w:rsidRPr="00C51C41" w:rsidRDefault="00C51C41" w:rsidP="00C51C41">
            <w:pPr>
              <w:spacing w:after="0" w:line="240" w:lineRule="auto"/>
              <w:jc w:val="center"/>
              <w:rPr>
                <w:rFonts w:ascii="Times New Roman" w:eastAsia="Times New Roman" w:hAnsi="Times New Roman" w:cs="Times New Roman"/>
                <w:b/>
                <w:sz w:val="24"/>
                <w:szCs w:val="24"/>
                <w:lang w:eastAsia="ru-RU"/>
              </w:rPr>
            </w:pPr>
          </w:p>
        </w:tc>
      </w:tr>
      <w:tr w:rsidR="00AA143D" w:rsidRPr="00C51C41" w:rsidTr="00C51C41">
        <w:trPr>
          <w:trHeight w:val="736"/>
        </w:trPr>
        <w:tc>
          <w:tcPr>
            <w:tcW w:w="648" w:type="dxa"/>
            <w:tcBorders>
              <w:top w:val="single" w:sz="4" w:space="0" w:color="auto"/>
              <w:left w:val="single" w:sz="4" w:space="0" w:color="auto"/>
              <w:bottom w:val="single" w:sz="4" w:space="0" w:color="auto"/>
              <w:right w:val="single" w:sz="4" w:space="0" w:color="auto"/>
            </w:tcBorders>
          </w:tcPr>
          <w:p w:rsidR="00AA143D" w:rsidRPr="00C51C41" w:rsidRDefault="00AA143D"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60" w:type="dxa"/>
            <w:tcBorders>
              <w:top w:val="single" w:sz="4" w:space="0" w:color="auto"/>
              <w:left w:val="single" w:sz="4" w:space="0" w:color="auto"/>
              <w:bottom w:val="single" w:sz="4" w:space="0" w:color="auto"/>
              <w:right w:val="single" w:sz="4" w:space="0" w:color="auto"/>
            </w:tcBorders>
          </w:tcPr>
          <w:p w:rsidR="00AA143D" w:rsidRDefault="00AA143D" w:rsidP="00AA1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Тужинскоего</w:t>
            </w:r>
            <w:proofErr w:type="spellEnd"/>
            <w:r>
              <w:rPr>
                <w:rFonts w:ascii="Times New Roman" w:eastAsia="Times New Roman" w:hAnsi="Times New Roman" w:cs="Times New Roman"/>
                <w:sz w:val="24"/>
                <w:szCs w:val="24"/>
                <w:lang w:eastAsia="ru-RU"/>
              </w:rPr>
              <w:t xml:space="preserve"> городское поселение </w:t>
            </w:r>
            <w:proofErr w:type="spellStart"/>
            <w:r>
              <w:rPr>
                <w:rFonts w:ascii="Times New Roman" w:eastAsia="Times New Roman" w:hAnsi="Times New Roman" w:cs="Times New Roman"/>
                <w:sz w:val="24"/>
                <w:szCs w:val="24"/>
                <w:lang w:eastAsia="ru-RU"/>
              </w:rPr>
              <w:t>Тужинского</w:t>
            </w:r>
            <w:proofErr w:type="spellEnd"/>
            <w:r>
              <w:rPr>
                <w:rFonts w:ascii="Times New Roman" w:eastAsia="Times New Roman" w:hAnsi="Times New Roman" w:cs="Times New Roman"/>
                <w:sz w:val="24"/>
                <w:szCs w:val="24"/>
                <w:lang w:eastAsia="ru-RU"/>
              </w:rPr>
              <w:t xml:space="preserve"> 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7C38DB" w:rsidP="00C51C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r>
      <w:tr w:rsidR="00AA143D" w:rsidRPr="00C51C41" w:rsidTr="00C51C41">
        <w:trPr>
          <w:trHeight w:val="736"/>
        </w:trPr>
        <w:tc>
          <w:tcPr>
            <w:tcW w:w="648" w:type="dxa"/>
            <w:tcBorders>
              <w:top w:val="single" w:sz="4" w:space="0" w:color="auto"/>
              <w:left w:val="single" w:sz="4" w:space="0" w:color="auto"/>
              <w:bottom w:val="single" w:sz="4" w:space="0" w:color="auto"/>
              <w:right w:val="single" w:sz="4" w:space="0" w:color="auto"/>
            </w:tcBorders>
          </w:tcPr>
          <w:p w:rsidR="00AA143D" w:rsidRPr="00C51C41" w:rsidRDefault="00AA143D"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60" w:type="dxa"/>
            <w:tcBorders>
              <w:top w:val="single" w:sz="4" w:space="0" w:color="auto"/>
              <w:left w:val="single" w:sz="4" w:space="0" w:color="auto"/>
              <w:bottom w:val="single" w:sz="4" w:space="0" w:color="auto"/>
              <w:right w:val="single" w:sz="4" w:space="0" w:color="auto"/>
            </w:tcBorders>
          </w:tcPr>
          <w:p w:rsidR="00AA143D" w:rsidRDefault="007C38DB" w:rsidP="00AA1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Пачинского</w:t>
            </w:r>
            <w:proofErr w:type="spell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Тужинского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7C38DB" w:rsidP="00C51C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r>
      <w:tr w:rsidR="00AA143D" w:rsidRPr="00C51C41" w:rsidTr="00C51C41">
        <w:trPr>
          <w:trHeight w:val="736"/>
        </w:trPr>
        <w:tc>
          <w:tcPr>
            <w:tcW w:w="648" w:type="dxa"/>
            <w:tcBorders>
              <w:top w:val="single" w:sz="4" w:space="0" w:color="auto"/>
              <w:left w:val="single" w:sz="4" w:space="0" w:color="auto"/>
              <w:bottom w:val="single" w:sz="4" w:space="0" w:color="auto"/>
              <w:right w:val="single" w:sz="4" w:space="0" w:color="auto"/>
            </w:tcBorders>
          </w:tcPr>
          <w:p w:rsidR="00AA143D" w:rsidRPr="00C51C41" w:rsidRDefault="007C38DB"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60" w:type="dxa"/>
            <w:tcBorders>
              <w:top w:val="single" w:sz="4" w:space="0" w:color="auto"/>
              <w:left w:val="single" w:sz="4" w:space="0" w:color="auto"/>
              <w:bottom w:val="single" w:sz="4" w:space="0" w:color="auto"/>
              <w:right w:val="single" w:sz="4" w:space="0" w:color="auto"/>
            </w:tcBorders>
          </w:tcPr>
          <w:p w:rsidR="00AA143D" w:rsidRDefault="007C38DB" w:rsidP="00AA1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Грековского</w:t>
            </w:r>
            <w:proofErr w:type="spell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Тужинского</w:t>
            </w:r>
            <w:proofErr w:type="spellEnd"/>
            <w:r>
              <w:rPr>
                <w:rFonts w:ascii="Times New Roman" w:eastAsia="Times New Roman" w:hAnsi="Times New Roman" w:cs="Times New Roman"/>
                <w:sz w:val="24"/>
                <w:szCs w:val="24"/>
                <w:lang w:eastAsia="ru-RU"/>
              </w:rPr>
              <w:t xml:space="preserve"> 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7C38DB" w:rsidP="00C51C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r>
      <w:tr w:rsidR="00AA143D" w:rsidRPr="00C51C41" w:rsidTr="00C51C41">
        <w:trPr>
          <w:trHeight w:val="736"/>
        </w:trPr>
        <w:tc>
          <w:tcPr>
            <w:tcW w:w="648" w:type="dxa"/>
            <w:tcBorders>
              <w:top w:val="single" w:sz="4" w:space="0" w:color="auto"/>
              <w:left w:val="single" w:sz="4" w:space="0" w:color="auto"/>
              <w:bottom w:val="single" w:sz="4" w:space="0" w:color="auto"/>
              <w:right w:val="single" w:sz="4" w:space="0" w:color="auto"/>
            </w:tcBorders>
          </w:tcPr>
          <w:p w:rsidR="00AA143D" w:rsidRPr="00C51C41" w:rsidRDefault="007C38DB"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960" w:type="dxa"/>
            <w:tcBorders>
              <w:top w:val="single" w:sz="4" w:space="0" w:color="auto"/>
              <w:left w:val="single" w:sz="4" w:space="0" w:color="auto"/>
              <w:bottom w:val="single" w:sz="4" w:space="0" w:color="auto"/>
              <w:right w:val="single" w:sz="4" w:space="0" w:color="auto"/>
            </w:tcBorders>
          </w:tcPr>
          <w:p w:rsidR="00AA143D" w:rsidRDefault="007C38DB" w:rsidP="00AA1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Ныровского</w:t>
            </w:r>
            <w:proofErr w:type="spell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Тужинского</w:t>
            </w:r>
            <w:proofErr w:type="spellEnd"/>
            <w:r>
              <w:rPr>
                <w:rFonts w:ascii="Times New Roman" w:eastAsia="Times New Roman" w:hAnsi="Times New Roman" w:cs="Times New Roman"/>
                <w:sz w:val="24"/>
                <w:szCs w:val="24"/>
                <w:lang w:eastAsia="ru-RU"/>
              </w:rPr>
              <w:t xml:space="preserve"> 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7C38DB" w:rsidP="00C51C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AA143D" w:rsidRPr="00C51C41" w:rsidRDefault="00AA143D" w:rsidP="00C51C41">
            <w:pPr>
              <w:spacing w:after="0" w:line="240" w:lineRule="auto"/>
              <w:jc w:val="center"/>
              <w:rPr>
                <w:rFonts w:ascii="Times New Roman" w:eastAsia="Times New Roman" w:hAnsi="Times New Roman" w:cs="Times New Roman"/>
                <w:b/>
                <w:sz w:val="24"/>
                <w:szCs w:val="24"/>
                <w:lang w:eastAsia="ru-RU"/>
              </w:rPr>
            </w:pPr>
          </w:p>
        </w:tc>
      </w:tr>
      <w:tr w:rsidR="007C38DB" w:rsidRPr="00C51C41" w:rsidTr="00C51C41">
        <w:trPr>
          <w:trHeight w:val="736"/>
        </w:trPr>
        <w:tc>
          <w:tcPr>
            <w:tcW w:w="648" w:type="dxa"/>
            <w:tcBorders>
              <w:top w:val="single" w:sz="4" w:space="0" w:color="auto"/>
              <w:left w:val="single" w:sz="4" w:space="0" w:color="auto"/>
              <w:bottom w:val="single" w:sz="4" w:space="0" w:color="auto"/>
              <w:right w:val="single" w:sz="4" w:space="0" w:color="auto"/>
            </w:tcBorders>
          </w:tcPr>
          <w:p w:rsidR="007C38DB" w:rsidRDefault="007C38DB" w:rsidP="00C51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960" w:type="dxa"/>
            <w:tcBorders>
              <w:top w:val="single" w:sz="4" w:space="0" w:color="auto"/>
              <w:left w:val="single" w:sz="4" w:space="0" w:color="auto"/>
              <w:bottom w:val="single" w:sz="4" w:space="0" w:color="auto"/>
              <w:right w:val="single" w:sz="4" w:space="0" w:color="auto"/>
            </w:tcBorders>
          </w:tcPr>
          <w:p w:rsidR="007C38DB" w:rsidRDefault="007C38DB" w:rsidP="00AA1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Михайловского сельского поселения </w:t>
            </w:r>
            <w:proofErr w:type="spellStart"/>
            <w:r>
              <w:rPr>
                <w:rFonts w:ascii="Times New Roman" w:eastAsia="Times New Roman" w:hAnsi="Times New Roman" w:cs="Times New Roman"/>
                <w:sz w:val="24"/>
                <w:szCs w:val="24"/>
                <w:lang w:eastAsia="ru-RU"/>
              </w:rPr>
              <w:t>Тужинского</w:t>
            </w:r>
            <w:proofErr w:type="spellEnd"/>
            <w:r>
              <w:rPr>
                <w:rFonts w:ascii="Times New Roman" w:eastAsia="Times New Roman" w:hAnsi="Times New Roman" w:cs="Times New Roman"/>
                <w:sz w:val="24"/>
                <w:szCs w:val="24"/>
                <w:lang w:eastAsia="ru-RU"/>
              </w:rPr>
              <w:t xml:space="preserve"> района Кировской области</w:t>
            </w:r>
          </w:p>
        </w:tc>
        <w:tc>
          <w:tcPr>
            <w:tcW w:w="1733" w:type="dxa"/>
            <w:tcBorders>
              <w:top w:val="single" w:sz="4" w:space="0" w:color="auto"/>
              <w:left w:val="single" w:sz="4" w:space="0" w:color="auto"/>
              <w:bottom w:val="single" w:sz="4" w:space="0" w:color="auto"/>
              <w:right w:val="single" w:sz="4" w:space="0" w:color="auto"/>
            </w:tcBorders>
            <w:vAlign w:val="center"/>
          </w:tcPr>
          <w:p w:rsidR="007C38DB" w:rsidRPr="00C51C41" w:rsidRDefault="007C38DB" w:rsidP="00C51C41">
            <w:pPr>
              <w:spacing w:after="0" w:line="240" w:lineRule="auto"/>
              <w:jc w:val="center"/>
              <w:rPr>
                <w:rFonts w:ascii="Times New Roman" w:eastAsia="Times New Roman" w:hAnsi="Times New Roman" w:cs="Times New Roman"/>
                <w:b/>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vAlign w:val="center"/>
          </w:tcPr>
          <w:p w:rsidR="007C38DB" w:rsidRPr="00C51C41" w:rsidRDefault="007C38DB" w:rsidP="00C51C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w:t>
            </w:r>
          </w:p>
        </w:tc>
        <w:tc>
          <w:tcPr>
            <w:tcW w:w="1733" w:type="dxa"/>
            <w:tcBorders>
              <w:top w:val="single" w:sz="4" w:space="0" w:color="auto"/>
              <w:left w:val="single" w:sz="4" w:space="0" w:color="auto"/>
              <w:bottom w:val="single" w:sz="4" w:space="0" w:color="auto"/>
              <w:right w:val="single" w:sz="4" w:space="0" w:color="auto"/>
            </w:tcBorders>
            <w:vAlign w:val="center"/>
          </w:tcPr>
          <w:p w:rsidR="007C38DB" w:rsidRPr="00C51C41" w:rsidRDefault="007C38DB" w:rsidP="00C51C41">
            <w:pPr>
              <w:spacing w:after="0" w:line="240" w:lineRule="auto"/>
              <w:jc w:val="center"/>
              <w:rPr>
                <w:rFonts w:ascii="Times New Roman" w:eastAsia="Times New Roman" w:hAnsi="Times New Roman" w:cs="Times New Roman"/>
                <w:b/>
                <w:sz w:val="24"/>
                <w:szCs w:val="24"/>
                <w:lang w:eastAsia="ru-RU"/>
              </w:rPr>
            </w:pPr>
          </w:p>
        </w:tc>
      </w:tr>
    </w:tbl>
    <w:p w:rsidR="00C51C41" w:rsidRPr="00C51C41" w:rsidRDefault="00C51C41" w:rsidP="00C51C41">
      <w:pPr>
        <w:autoSpaceDE w:val="0"/>
        <w:autoSpaceDN w:val="0"/>
        <w:adjustRightInd w:val="0"/>
        <w:spacing w:after="0" w:line="240" w:lineRule="auto"/>
        <w:rPr>
          <w:rFonts w:ascii="Times New Roman" w:eastAsia="Times New Roman" w:hAnsi="Times New Roman" w:cs="Times New Roman"/>
          <w:sz w:val="20"/>
          <w:szCs w:val="20"/>
          <w:lang w:eastAsia="ru-RU"/>
        </w:rPr>
      </w:pPr>
    </w:p>
    <w:p w:rsidR="00C51C41" w:rsidRPr="00C51C41" w:rsidRDefault="00C51C41" w:rsidP="00C51C41">
      <w:pPr>
        <w:autoSpaceDE w:val="0"/>
        <w:autoSpaceDN w:val="0"/>
        <w:adjustRightInd w:val="0"/>
        <w:spacing w:after="0" w:line="240" w:lineRule="auto"/>
        <w:rPr>
          <w:rFonts w:ascii="Times New Roman" w:eastAsia="Times New Roman" w:hAnsi="Times New Roman" w:cs="Times New Roman"/>
          <w:sz w:val="20"/>
          <w:szCs w:val="20"/>
          <w:lang w:eastAsia="ru-RU"/>
        </w:rPr>
      </w:pPr>
    </w:p>
    <w:p w:rsidR="00C51C41" w:rsidRPr="00C51C41" w:rsidRDefault="00C51C41" w:rsidP="00C51C41">
      <w:pPr>
        <w:autoSpaceDE w:val="0"/>
        <w:autoSpaceDN w:val="0"/>
        <w:adjustRightInd w:val="0"/>
        <w:spacing w:after="0" w:line="240" w:lineRule="auto"/>
        <w:rPr>
          <w:rFonts w:ascii="Times New Roman" w:eastAsia="Times New Roman" w:hAnsi="Times New Roman" w:cs="Times New Roman"/>
          <w:sz w:val="20"/>
          <w:szCs w:val="20"/>
          <w:lang w:eastAsia="ru-RU"/>
        </w:rPr>
      </w:pPr>
    </w:p>
    <w:p w:rsidR="00C51C41" w:rsidRPr="00C51C41" w:rsidRDefault="00C51C41" w:rsidP="00C51C41">
      <w:pPr>
        <w:spacing w:after="0" w:line="240" w:lineRule="auto"/>
        <w:jc w:val="both"/>
        <w:rPr>
          <w:rFonts w:ascii="Times New Roman" w:eastAsia="Times New Roman" w:hAnsi="Times New Roman" w:cs="Times New Roman"/>
          <w:b/>
          <w:sz w:val="28"/>
          <w:szCs w:val="28"/>
          <w:lang w:eastAsia="ru-RU"/>
        </w:rPr>
      </w:pPr>
      <w:r w:rsidRPr="00C51C41">
        <w:rPr>
          <w:rFonts w:ascii="Times New Roman" w:eastAsia="Times New Roman" w:hAnsi="Times New Roman" w:cs="Times New Roman"/>
          <w:sz w:val="28"/>
          <w:szCs w:val="28"/>
          <w:lang w:eastAsia="ru-RU"/>
        </w:rPr>
        <w:t xml:space="preserve">*) </w:t>
      </w:r>
      <w:r w:rsidR="00AA143D" w:rsidRPr="007B5195">
        <w:rPr>
          <w:rFonts w:ascii="Times New Roman" w:eastAsia="Times New Roman" w:hAnsi="Times New Roman" w:cs="Times New Roman"/>
          <w:sz w:val="24"/>
          <w:szCs w:val="24"/>
          <w:lang w:eastAsia="ru-RU"/>
        </w:rPr>
        <w:t xml:space="preserve">по письму финансового управления администрации </w:t>
      </w:r>
      <w:proofErr w:type="spellStart"/>
      <w:r w:rsidR="00AA143D" w:rsidRPr="007B5195">
        <w:rPr>
          <w:rFonts w:ascii="Times New Roman" w:eastAsia="Times New Roman" w:hAnsi="Times New Roman" w:cs="Times New Roman"/>
          <w:sz w:val="24"/>
          <w:szCs w:val="24"/>
          <w:lang w:eastAsia="ru-RU"/>
        </w:rPr>
        <w:t>Тужинского</w:t>
      </w:r>
      <w:proofErr w:type="spellEnd"/>
      <w:r w:rsidR="00964A72">
        <w:rPr>
          <w:rFonts w:ascii="Times New Roman" w:eastAsia="Times New Roman" w:hAnsi="Times New Roman" w:cs="Times New Roman"/>
          <w:sz w:val="24"/>
          <w:szCs w:val="24"/>
          <w:lang w:eastAsia="ru-RU"/>
        </w:rPr>
        <w:t xml:space="preserve"> </w:t>
      </w:r>
      <w:bookmarkStart w:id="2" w:name="_GoBack"/>
      <w:bookmarkEnd w:id="2"/>
      <w:r w:rsidRPr="007B5195">
        <w:rPr>
          <w:rFonts w:ascii="Times New Roman" w:eastAsia="Times New Roman" w:hAnsi="Times New Roman" w:cs="Times New Roman"/>
          <w:sz w:val="24"/>
          <w:szCs w:val="24"/>
          <w:lang w:eastAsia="ru-RU"/>
        </w:rPr>
        <w:t>муниципального района Кировской области</w:t>
      </w:r>
    </w:p>
    <w:p w:rsidR="00C51C41" w:rsidRPr="00C51C41" w:rsidRDefault="00C51C41" w:rsidP="00C51C41">
      <w:pPr>
        <w:spacing w:after="0" w:line="240" w:lineRule="auto"/>
        <w:ind w:firstLine="855"/>
        <w:jc w:val="both"/>
        <w:rPr>
          <w:rFonts w:ascii="Times New Roman" w:eastAsia="Times New Roman" w:hAnsi="Times New Roman" w:cs="Times New Roman"/>
          <w:sz w:val="28"/>
          <w:szCs w:val="20"/>
          <w:lang w:eastAsia="ru-RU"/>
        </w:rPr>
      </w:pPr>
    </w:p>
    <w:p w:rsidR="00C51C41" w:rsidRPr="00C51C41" w:rsidRDefault="00C51C41" w:rsidP="00C51C41">
      <w:pPr>
        <w:spacing w:after="0" w:line="240" w:lineRule="auto"/>
        <w:rPr>
          <w:rFonts w:ascii="Times New Roman" w:eastAsia="Times New Roman" w:hAnsi="Times New Roman" w:cs="Times New Roman"/>
          <w:sz w:val="20"/>
          <w:szCs w:val="20"/>
          <w:lang w:eastAsia="ru-RU"/>
        </w:rPr>
        <w:sectPr w:rsidR="00C51C41" w:rsidRPr="00C51C41">
          <w:pgSz w:w="11906" w:h="16838"/>
          <w:pgMar w:top="1134" w:right="850" w:bottom="1134" w:left="1701" w:header="284" w:footer="720" w:gutter="0"/>
          <w:cols w:space="720"/>
        </w:sectPr>
      </w:pPr>
    </w:p>
    <w:p w:rsidR="00C51C41" w:rsidRPr="00C51C41" w:rsidRDefault="00C51C41" w:rsidP="00C51C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654E" w:rsidRDefault="00F5654E"/>
    <w:sectPr w:rsidR="00F5654E" w:rsidSect="00A54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1C41"/>
    <w:rsid w:val="001302F4"/>
    <w:rsid w:val="001E4CAA"/>
    <w:rsid w:val="0034059B"/>
    <w:rsid w:val="003D67DE"/>
    <w:rsid w:val="00684695"/>
    <w:rsid w:val="007B5195"/>
    <w:rsid w:val="007C38DB"/>
    <w:rsid w:val="00964A72"/>
    <w:rsid w:val="00A5293B"/>
    <w:rsid w:val="00A54818"/>
    <w:rsid w:val="00AA143D"/>
    <w:rsid w:val="00C51C41"/>
    <w:rsid w:val="00F41716"/>
    <w:rsid w:val="00F54741"/>
    <w:rsid w:val="00F56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1BD1A-3C3F-4495-92B4-D45BC3ED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846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3D6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454507">
      <w:bodyDiv w:val="1"/>
      <w:marLeft w:val="0"/>
      <w:marRight w:val="0"/>
      <w:marTop w:val="0"/>
      <w:marBottom w:val="0"/>
      <w:divBdr>
        <w:top w:val="none" w:sz="0" w:space="0" w:color="auto"/>
        <w:left w:val="none" w:sz="0" w:space="0" w:color="auto"/>
        <w:bottom w:val="none" w:sz="0" w:space="0" w:color="auto"/>
        <w:right w:val="none" w:sz="0" w:space="0" w:color="auto"/>
      </w:divBdr>
    </w:div>
    <w:div w:id="10571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5A18AC226879BAAE7A30CEC180A312EA7409FD826C5D3D3AFF3C9F5F47934946C542AEE0DAEE58dD65M" TargetMode="External"/><Relationship Id="rId5" Type="http://schemas.openxmlformats.org/officeDocument/2006/relationships/hyperlink" Target="consultantplus://offline/ref=CB5A18AC226879BAAE7A30CEC180A312EA7409FD826C5D3D3AFF3C9F5F47934946C542AEE0DBE85FdD6D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9</cp:revision>
  <dcterms:created xsi:type="dcterms:W3CDTF">2020-02-26T06:22:00Z</dcterms:created>
  <dcterms:modified xsi:type="dcterms:W3CDTF">2020-02-26T12:55:00Z</dcterms:modified>
</cp:coreProperties>
</file>